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A49F4" w14:textId="77777777" w:rsidR="00001B16" w:rsidRPr="001C1DCB" w:rsidRDefault="00001B16" w:rsidP="00001B16">
      <w:pPr>
        <w:pBdr>
          <w:bottom w:val="single" w:sz="12" w:space="1" w:color="auto"/>
        </w:pBdr>
        <w:jc w:val="center"/>
      </w:pPr>
      <w:r w:rsidRPr="001C1DCB">
        <w:rPr>
          <w:noProof/>
        </w:rPr>
        <w:drawing>
          <wp:inline distT="0" distB="0" distL="0" distR="0" wp14:anchorId="637776C4" wp14:editId="79141BAF">
            <wp:extent cx="873760" cy="620202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62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3D002" w14:textId="77777777" w:rsidR="00001B16" w:rsidRPr="001C1DCB" w:rsidRDefault="00001B16" w:rsidP="00001B1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C1DCB">
        <w:rPr>
          <w:rFonts w:ascii="Times New Roman" w:hAnsi="Times New Roman"/>
          <w:b/>
          <w:sz w:val="24"/>
          <w:szCs w:val="24"/>
        </w:rPr>
        <w:t>REPUBLIKA E SHQIPËRISË</w:t>
      </w:r>
    </w:p>
    <w:p w14:paraId="53FFC9AC" w14:textId="77777777" w:rsidR="00001B16" w:rsidRPr="001C1DCB" w:rsidRDefault="00001B16" w:rsidP="00001B1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C1DCB">
        <w:rPr>
          <w:rFonts w:ascii="Times New Roman" w:hAnsi="Times New Roman"/>
          <w:b/>
          <w:sz w:val="24"/>
          <w:szCs w:val="24"/>
        </w:rPr>
        <w:t>BASHKIA KAMËZ</w:t>
      </w:r>
    </w:p>
    <w:p w14:paraId="16E8A986" w14:textId="5589D8FE" w:rsidR="00001B16" w:rsidRPr="001C1DCB" w:rsidRDefault="00001B16" w:rsidP="00001B16">
      <w:pPr>
        <w:rPr>
          <w:b/>
          <w:bCs/>
        </w:rPr>
      </w:pPr>
      <w:r w:rsidRPr="001C1DCB">
        <w:rPr>
          <w:rFonts w:ascii="Times New Roman" w:hAnsi="Times New Roman"/>
          <w:b/>
          <w:bCs/>
          <w:sz w:val="24"/>
          <w:szCs w:val="24"/>
        </w:rPr>
        <w:t xml:space="preserve">Nr. ______ </w:t>
      </w:r>
      <w:proofErr w:type="spellStart"/>
      <w:r w:rsidRPr="001C1DCB">
        <w:rPr>
          <w:rFonts w:ascii="Times New Roman" w:hAnsi="Times New Roman"/>
          <w:b/>
          <w:bCs/>
          <w:sz w:val="24"/>
          <w:szCs w:val="24"/>
        </w:rPr>
        <w:t>prot.</w:t>
      </w:r>
      <w:proofErr w:type="spellEnd"/>
      <w:r w:rsidRPr="001C1DCB">
        <w:rPr>
          <w:rFonts w:ascii="Times New Roman" w:hAnsi="Times New Roman"/>
          <w:b/>
          <w:bCs/>
          <w:sz w:val="24"/>
          <w:szCs w:val="24"/>
        </w:rPr>
        <w:tab/>
      </w:r>
      <w:r w:rsidRPr="001C1DCB">
        <w:rPr>
          <w:rFonts w:ascii="Times New Roman" w:hAnsi="Times New Roman"/>
          <w:b/>
          <w:bCs/>
          <w:sz w:val="24"/>
          <w:szCs w:val="24"/>
        </w:rPr>
        <w:tab/>
      </w:r>
      <w:r w:rsidRPr="001C1DCB">
        <w:rPr>
          <w:rFonts w:ascii="Times New Roman" w:hAnsi="Times New Roman"/>
          <w:b/>
          <w:bCs/>
          <w:sz w:val="24"/>
          <w:szCs w:val="24"/>
        </w:rPr>
        <w:tab/>
      </w:r>
      <w:r w:rsidRPr="001C1DCB">
        <w:rPr>
          <w:rFonts w:ascii="Times New Roman" w:hAnsi="Times New Roman"/>
          <w:b/>
          <w:bCs/>
          <w:sz w:val="24"/>
          <w:szCs w:val="24"/>
        </w:rPr>
        <w:tab/>
      </w:r>
      <w:r w:rsidRPr="001C1DCB">
        <w:rPr>
          <w:rFonts w:ascii="Times New Roman" w:hAnsi="Times New Roman"/>
          <w:b/>
          <w:bCs/>
          <w:sz w:val="24"/>
          <w:szCs w:val="24"/>
        </w:rPr>
        <w:tab/>
      </w:r>
      <w:r w:rsidR="000A4AE5">
        <w:rPr>
          <w:rFonts w:ascii="Times New Roman" w:hAnsi="Times New Roman"/>
          <w:b/>
          <w:bCs/>
          <w:sz w:val="24"/>
          <w:szCs w:val="24"/>
        </w:rPr>
        <w:t xml:space="preserve">                       </w:t>
      </w:r>
      <w:r w:rsidRPr="001C1DCB">
        <w:rPr>
          <w:rFonts w:ascii="Times New Roman" w:hAnsi="Times New Roman"/>
          <w:b/>
          <w:bCs/>
          <w:sz w:val="24"/>
          <w:szCs w:val="24"/>
        </w:rPr>
        <w:tab/>
        <w:t xml:space="preserve">     </w:t>
      </w:r>
      <w:proofErr w:type="spellStart"/>
      <w:r w:rsidRPr="001C1DCB">
        <w:rPr>
          <w:rFonts w:ascii="Times New Roman" w:hAnsi="Times New Roman"/>
          <w:b/>
          <w:bCs/>
          <w:sz w:val="24"/>
          <w:szCs w:val="24"/>
        </w:rPr>
        <w:t>Kamëz</w:t>
      </w:r>
      <w:proofErr w:type="spellEnd"/>
      <w:r w:rsidRPr="001C1DCB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1C1DCB">
        <w:rPr>
          <w:rFonts w:ascii="Times New Roman" w:hAnsi="Times New Roman"/>
          <w:b/>
          <w:bCs/>
          <w:sz w:val="24"/>
          <w:szCs w:val="24"/>
        </w:rPr>
        <w:t>më</w:t>
      </w:r>
      <w:proofErr w:type="spellEnd"/>
      <w:r w:rsidRPr="001C1DCB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06</w:t>
      </w:r>
      <w:r w:rsidRPr="001C1DCB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>11</w:t>
      </w:r>
      <w:r w:rsidRPr="001C1DCB">
        <w:rPr>
          <w:rFonts w:ascii="Times New Roman" w:hAnsi="Times New Roman"/>
          <w:b/>
          <w:bCs/>
          <w:sz w:val="24"/>
          <w:szCs w:val="24"/>
        </w:rPr>
        <w:t>.2026</w:t>
      </w:r>
    </w:p>
    <w:p w14:paraId="76BC2B94" w14:textId="77777777" w:rsidR="00001B16" w:rsidRPr="001C1DCB" w:rsidRDefault="00001B16" w:rsidP="00001B16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053"/>
      </w:tblGrid>
      <w:tr w:rsidR="00001B16" w:rsidRPr="001C1DCB" w14:paraId="2235037F" w14:textId="77777777" w:rsidTr="00292012">
        <w:trPr>
          <w:trHeight w:val="631"/>
        </w:trPr>
        <w:tc>
          <w:tcPr>
            <w:tcW w:w="9053" w:type="dxa"/>
            <w:shd w:val="clear" w:color="auto" w:fill="FFFF00"/>
          </w:tcPr>
          <w:p w14:paraId="2BE0CBEC" w14:textId="77777777" w:rsidR="00001B16" w:rsidRPr="001C1DCB" w:rsidRDefault="00001B16" w:rsidP="00292012">
            <w:pPr>
              <w:shd w:val="clear" w:color="auto" w:fill="FFFF00"/>
              <w:jc w:val="center"/>
              <w:rPr>
                <w:rFonts w:ascii="Times New Roman" w:eastAsia="MS Mincho" w:hAnsi="Times New Roman"/>
                <w:b/>
                <w:color w:val="FF0000"/>
                <w:sz w:val="28"/>
                <w:szCs w:val="28"/>
                <w:lang w:val="it-IT"/>
              </w:rPr>
            </w:pPr>
            <w:r w:rsidRPr="001C1DCB">
              <w:rPr>
                <w:rFonts w:ascii="Times New Roman" w:eastAsia="MS Mincho" w:hAnsi="Times New Roman"/>
                <w:b/>
                <w:color w:val="FF0000"/>
                <w:sz w:val="28"/>
                <w:szCs w:val="28"/>
                <w:lang w:val="it-IT"/>
              </w:rPr>
              <w:t xml:space="preserve">NJOFTIM MBI REZULTATET E VERIFIKIMIT PARAPRAK </w:t>
            </w:r>
          </w:p>
          <w:p w14:paraId="69FBD9A6" w14:textId="77777777" w:rsidR="00001B16" w:rsidRPr="001C1DCB" w:rsidRDefault="00001B16" w:rsidP="00292012">
            <w:pPr>
              <w:shd w:val="clear" w:color="auto" w:fill="FFFF00"/>
              <w:jc w:val="center"/>
              <w:rPr>
                <w:rFonts w:ascii="Times New Roman" w:eastAsia="MS Mincho" w:hAnsi="Times New Roman"/>
                <w:b/>
                <w:color w:val="FF0000"/>
                <w:sz w:val="28"/>
                <w:szCs w:val="28"/>
                <w:lang w:val="it-IT"/>
              </w:rPr>
            </w:pPr>
            <w:r w:rsidRPr="001C1DCB">
              <w:rPr>
                <w:rFonts w:ascii="Times New Roman" w:eastAsia="MS Mincho" w:hAnsi="Times New Roman"/>
                <w:b/>
                <w:color w:val="FF0000"/>
                <w:sz w:val="28"/>
                <w:szCs w:val="28"/>
                <w:lang w:val="it-IT"/>
              </w:rPr>
              <w:t>PËR PRANIMIN NË SHËRBIMIN CIVIL</w:t>
            </w:r>
          </w:p>
          <w:p w14:paraId="7DD9A8FE" w14:textId="77777777" w:rsidR="00001B16" w:rsidRPr="001C1DCB" w:rsidRDefault="00001B16" w:rsidP="0029201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C1DCB">
              <w:rPr>
                <w:rFonts w:ascii="Times New Roman" w:eastAsia="Times New Roman" w:hAnsi="Times New Roman"/>
                <w:b/>
                <w:sz w:val="28"/>
                <w:szCs w:val="28"/>
              </w:rPr>
              <w:t>NE KATEGORINE EKZEKUTIVE</w:t>
            </w:r>
          </w:p>
        </w:tc>
      </w:tr>
    </w:tbl>
    <w:p w14:paraId="66D3F647" w14:textId="77777777" w:rsidR="00001B16" w:rsidRPr="001C1DCB" w:rsidRDefault="00001B16" w:rsidP="00001B16">
      <w:pPr>
        <w:spacing w:after="0"/>
        <w:rPr>
          <w:rFonts w:ascii="Times New Roman" w:eastAsiaTheme="minorEastAsia" w:hAnsi="Times New Roman" w:cstheme="minorBidi"/>
          <w:b/>
          <w:sz w:val="12"/>
          <w:szCs w:val="12"/>
          <w:lang w:val="it-IT"/>
        </w:rPr>
      </w:pPr>
    </w:p>
    <w:p w14:paraId="6C9BE525" w14:textId="77777777" w:rsidR="00001B16" w:rsidRPr="001C1DCB" w:rsidRDefault="00001B16" w:rsidP="00001B16">
      <w:pPr>
        <w:spacing w:after="0"/>
        <w:rPr>
          <w:rFonts w:ascii="Times New Roman" w:eastAsiaTheme="minorEastAsia" w:hAnsi="Times New Roman" w:cstheme="minorBidi"/>
          <w:b/>
          <w:sz w:val="2"/>
          <w:szCs w:val="2"/>
          <w:lang w:val="it-IT"/>
        </w:rPr>
      </w:pPr>
    </w:p>
    <w:p w14:paraId="33B2B71A" w14:textId="685F26B5" w:rsidR="00001B16" w:rsidRPr="001C1DCB" w:rsidRDefault="00001B16" w:rsidP="00001B16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1C1DCB">
        <w:rPr>
          <w:rFonts w:ascii="Times New Roman" w:hAnsi="Times New Roman"/>
          <w:sz w:val="24"/>
          <w:szCs w:val="24"/>
          <w:lang w:val="it-IT"/>
        </w:rPr>
        <w:t xml:space="preserve">Në zbatim të nenit 25 të ligjit 152/2013 “Për nëpunësin civil”, si dhe si </w:t>
      </w:r>
      <w:r w:rsidRPr="001C1DCB">
        <w:rPr>
          <w:rFonts w:ascii="Times New Roman" w:eastAsia="Times New Roman" w:hAnsi="Times New Roman"/>
          <w:bCs/>
          <w:sz w:val="24"/>
          <w:szCs w:val="24"/>
        </w:rPr>
        <w:t>VKM-</w:t>
      </w:r>
      <w:proofErr w:type="spellStart"/>
      <w:r w:rsidRPr="001C1DCB">
        <w:rPr>
          <w:rFonts w:ascii="Times New Roman" w:eastAsia="Times New Roman" w:hAnsi="Times New Roman"/>
          <w:bCs/>
          <w:sz w:val="24"/>
          <w:szCs w:val="24"/>
        </w:rPr>
        <w:t>në</w:t>
      </w:r>
      <w:proofErr w:type="spellEnd"/>
      <w:r w:rsidRPr="001C1DCB">
        <w:rPr>
          <w:rFonts w:ascii="Times New Roman" w:eastAsia="Times New Roman" w:hAnsi="Times New Roman"/>
          <w:bCs/>
          <w:sz w:val="24"/>
          <w:szCs w:val="24"/>
        </w:rPr>
        <w:t xml:space="preserve"> nr. 243, date 18.3.2015 “</w:t>
      </w:r>
      <w:proofErr w:type="spellStart"/>
      <w:r w:rsidRPr="001C1DCB">
        <w:rPr>
          <w:rFonts w:ascii="Times New Roman" w:eastAsia="Times New Roman" w:hAnsi="Times New Roman"/>
          <w:bCs/>
          <w:sz w:val="24"/>
          <w:szCs w:val="24"/>
        </w:rPr>
        <w:t>Për</w:t>
      </w:r>
      <w:proofErr w:type="spellEnd"/>
      <w:r w:rsidRPr="001C1DCB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Times New Roman" w:hAnsi="Times New Roman"/>
          <w:bCs/>
          <w:sz w:val="24"/>
          <w:szCs w:val="24"/>
        </w:rPr>
        <w:t>pranimin</w:t>
      </w:r>
      <w:proofErr w:type="spellEnd"/>
      <w:r w:rsidRPr="001C1DCB">
        <w:rPr>
          <w:rFonts w:ascii="Times New Roman" w:eastAsia="Times New Roman" w:hAnsi="Times New Roman"/>
          <w:bCs/>
          <w:sz w:val="24"/>
          <w:szCs w:val="24"/>
        </w:rPr>
        <w:t xml:space="preserve">, </w:t>
      </w:r>
      <w:proofErr w:type="spellStart"/>
      <w:r w:rsidRPr="001C1DCB">
        <w:rPr>
          <w:rFonts w:ascii="Times New Roman" w:eastAsia="Times New Roman" w:hAnsi="Times New Roman"/>
          <w:bCs/>
          <w:sz w:val="24"/>
          <w:szCs w:val="24"/>
        </w:rPr>
        <w:t>lëvizjen</w:t>
      </w:r>
      <w:proofErr w:type="spellEnd"/>
      <w:r w:rsidRPr="001C1DCB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Times New Roman" w:hAnsi="Times New Roman"/>
          <w:bCs/>
          <w:sz w:val="24"/>
          <w:szCs w:val="24"/>
        </w:rPr>
        <w:t>paralele</w:t>
      </w:r>
      <w:proofErr w:type="spellEnd"/>
      <w:r w:rsidRPr="001C1DCB">
        <w:rPr>
          <w:rFonts w:ascii="Times New Roman" w:eastAsia="Times New Roman" w:hAnsi="Times New Roman"/>
          <w:bCs/>
          <w:sz w:val="24"/>
          <w:szCs w:val="24"/>
        </w:rPr>
        <w:t xml:space="preserve">, </w:t>
      </w:r>
      <w:proofErr w:type="spellStart"/>
      <w:r w:rsidRPr="001C1DCB">
        <w:rPr>
          <w:rFonts w:ascii="Times New Roman" w:eastAsia="Times New Roman" w:hAnsi="Times New Roman"/>
          <w:bCs/>
          <w:sz w:val="24"/>
          <w:szCs w:val="24"/>
        </w:rPr>
        <w:t>periudhën</w:t>
      </w:r>
      <w:proofErr w:type="spellEnd"/>
      <w:r w:rsidRPr="001C1DCB">
        <w:rPr>
          <w:rFonts w:ascii="Times New Roman" w:eastAsia="Times New Roman" w:hAnsi="Times New Roman"/>
          <w:bCs/>
          <w:sz w:val="24"/>
          <w:szCs w:val="24"/>
        </w:rPr>
        <w:t xml:space="preserve"> e proves </w:t>
      </w:r>
      <w:proofErr w:type="spellStart"/>
      <w:r w:rsidRPr="001C1DCB">
        <w:rPr>
          <w:rFonts w:ascii="Times New Roman" w:eastAsia="Times New Roman" w:hAnsi="Times New Roman"/>
          <w:bCs/>
          <w:sz w:val="24"/>
          <w:szCs w:val="24"/>
        </w:rPr>
        <w:t>dhe</w:t>
      </w:r>
      <w:proofErr w:type="spellEnd"/>
      <w:r w:rsidRPr="001C1DCB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Times New Roman" w:hAnsi="Times New Roman"/>
          <w:bCs/>
          <w:sz w:val="24"/>
          <w:szCs w:val="24"/>
        </w:rPr>
        <w:t>emërimin</w:t>
      </w:r>
      <w:proofErr w:type="spellEnd"/>
      <w:r w:rsidRPr="001C1DCB">
        <w:rPr>
          <w:rFonts w:ascii="Times New Roman" w:eastAsia="Times New Roman" w:hAnsi="Times New Roman"/>
          <w:bCs/>
          <w:sz w:val="24"/>
          <w:szCs w:val="24"/>
        </w:rPr>
        <w:t xml:space="preserve"> ne </w:t>
      </w:r>
      <w:proofErr w:type="spellStart"/>
      <w:r w:rsidRPr="001C1DCB">
        <w:rPr>
          <w:rFonts w:ascii="Times New Roman" w:eastAsia="Times New Roman" w:hAnsi="Times New Roman"/>
          <w:bCs/>
          <w:sz w:val="24"/>
          <w:szCs w:val="24"/>
        </w:rPr>
        <w:t>kategorinë</w:t>
      </w:r>
      <w:proofErr w:type="spellEnd"/>
      <w:r w:rsidRPr="001C1DCB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Times New Roman" w:hAnsi="Times New Roman"/>
          <w:bCs/>
          <w:sz w:val="24"/>
          <w:szCs w:val="24"/>
        </w:rPr>
        <w:t>ekzekutive</w:t>
      </w:r>
      <w:proofErr w:type="spellEnd"/>
      <w:r w:rsidRPr="001C1DCB">
        <w:rPr>
          <w:rFonts w:ascii="Times New Roman" w:eastAsia="Times New Roman" w:hAnsi="Times New Roman"/>
          <w:bCs/>
          <w:sz w:val="24"/>
          <w:szCs w:val="24"/>
        </w:rPr>
        <w:t xml:space="preserve">”, </w:t>
      </w:r>
      <w:proofErr w:type="spellStart"/>
      <w:r w:rsidRPr="001C1DCB">
        <w:rPr>
          <w:rFonts w:ascii="Times New Roman" w:eastAsia="Times New Roman" w:hAnsi="Times New Roman"/>
          <w:bCs/>
          <w:sz w:val="24"/>
          <w:szCs w:val="24"/>
        </w:rPr>
        <w:t>i</w:t>
      </w:r>
      <w:proofErr w:type="spellEnd"/>
      <w:r w:rsidRPr="001C1DCB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Times New Roman" w:hAnsi="Times New Roman"/>
          <w:bCs/>
          <w:sz w:val="24"/>
          <w:szCs w:val="24"/>
        </w:rPr>
        <w:t>ndryshuar</w:t>
      </w:r>
      <w:proofErr w:type="spellEnd"/>
      <w:r w:rsidRPr="001C1DCB">
        <w:rPr>
          <w:rFonts w:ascii="Times New Roman" w:hAnsi="Times New Roman"/>
          <w:sz w:val="24"/>
          <w:szCs w:val="24"/>
          <w:lang w:val="it-IT"/>
        </w:rPr>
        <w:t xml:space="preserve">, Burimet Njerëzore në </w:t>
      </w:r>
      <w:r w:rsidRPr="001C1DCB">
        <w:rPr>
          <w:rFonts w:ascii="Times New Roman" w:hAnsi="Times New Roman"/>
          <w:color w:val="000000" w:themeColor="text1"/>
          <w:sz w:val="24"/>
          <w:szCs w:val="24"/>
          <w:lang w:val="it-IT"/>
        </w:rPr>
        <w:t>Institucionin e Bashkise Kamëz,</w:t>
      </w:r>
      <w:r w:rsidRPr="001C1DCB">
        <w:rPr>
          <w:rFonts w:ascii="Times New Roman" w:hAnsi="Times New Roman"/>
          <w:color w:val="FF0000"/>
          <w:sz w:val="24"/>
          <w:szCs w:val="24"/>
          <w:lang w:val="it-IT"/>
        </w:rPr>
        <w:t xml:space="preserve"> </w:t>
      </w:r>
      <w:r w:rsidRPr="001C1DCB">
        <w:rPr>
          <w:rFonts w:ascii="Times New Roman" w:hAnsi="Times New Roman"/>
          <w:sz w:val="24"/>
          <w:szCs w:val="24"/>
          <w:lang w:val="it-IT"/>
        </w:rPr>
        <w:t xml:space="preserve">në përfundim të verifikimit paraprak të kandidatëve, për përmbushjen e kushteve të pranimit në shërbimin civil dhe kërkesave të veçanta të shpallura në shpalljet për konkurrim, njofton se </w:t>
      </w:r>
      <w:r w:rsidR="00E22BC9">
        <w:rPr>
          <w:rFonts w:ascii="Times New Roman" w:hAnsi="Times New Roman"/>
          <w:sz w:val="24"/>
          <w:szCs w:val="24"/>
          <w:lang w:val="it-IT"/>
        </w:rPr>
        <w:t>k</w:t>
      </w:r>
      <w:r w:rsidRPr="001C1DCB">
        <w:rPr>
          <w:rFonts w:ascii="Times New Roman" w:hAnsi="Times New Roman"/>
          <w:sz w:val="24"/>
          <w:szCs w:val="24"/>
          <w:lang w:val="it-IT"/>
        </w:rPr>
        <w:t>andidatët e kualifikuar për të vazhduar fazën e dytë të konkurimit, janë:</w:t>
      </w:r>
    </w:p>
    <w:p w14:paraId="6A272142" w14:textId="77777777" w:rsidR="00001B16" w:rsidRPr="001C1DCB" w:rsidRDefault="00001B16" w:rsidP="00001B16">
      <w:pPr>
        <w:spacing w:after="0" w:line="259" w:lineRule="auto"/>
        <w:contextualSpacing/>
        <w:rPr>
          <w:rFonts w:ascii="Times New Roman" w:eastAsiaTheme="minorEastAsia" w:hAnsi="Times New Roman" w:cstheme="minorBidi"/>
          <w:b/>
          <w:bCs/>
          <w:color w:val="000000" w:themeColor="text1"/>
          <w:sz w:val="24"/>
          <w:szCs w:val="24"/>
        </w:rPr>
      </w:pPr>
      <w:r w:rsidRPr="003D60A0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 xml:space="preserve">1 (një) pozicion Specialist i Sekretariatit Teknik,  pranë Drejtorisë së Planifikimit dhe Zhvillimit të Territorit. </w:t>
      </w:r>
      <w:r w:rsidRPr="003D60A0">
        <w:rPr>
          <w:rFonts w:ascii="Times New Roman" w:hAnsi="Times New Roman"/>
          <w:bCs/>
          <w:sz w:val="24"/>
          <w:szCs w:val="24"/>
          <w:lang w:val="it-IT"/>
        </w:rPr>
        <w:t>Me Kategori  page IV-2/IV-3.</w:t>
      </w:r>
      <w:r w:rsidRPr="002B74B4">
        <w:rPr>
          <w:rFonts w:ascii="Times New Roman" w:hAnsi="Times New Roman"/>
          <w:b/>
          <w:sz w:val="24"/>
          <w:szCs w:val="24"/>
          <w:lang w:val="it-IT"/>
        </w:rPr>
        <w:t xml:space="preserve">– </w:t>
      </w:r>
      <w:r w:rsidRPr="001C1DCB">
        <w:rPr>
          <w:rFonts w:ascii="Times New Roman" w:eastAsiaTheme="minorEastAsia" w:hAnsi="Times New Roman" w:cstheme="minorBidi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it-IT"/>
        </w:rPr>
        <w:t>Emiljana Hysa</w:t>
      </w:r>
    </w:p>
    <w:p w14:paraId="7A33BF62" w14:textId="77777777" w:rsidR="00001B16" w:rsidRPr="001C1DCB" w:rsidRDefault="00001B16" w:rsidP="00001B16">
      <w:pPr>
        <w:spacing w:after="0" w:line="259" w:lineRule="auto"/>
        <w:ind w:left="720"/>
        <w:contextualSpacing/>
        <w:rPr>
          <w:rFonts w:ascii="Times New Roman" w:eastAsiaTheme="minorEastAsia" w:hAnsi="Times New Roman" w:cstheme="minorBidi"/>
          <w:b/>
          <w:bCs/>
          <w:color w:val="000000" w:themeColor="text1"/>
          <w:sz w:val="14"/>
          <w:szCs w:val="14"/>
        </w:rPr>
      </w:pPr>
    </w:p>
    <w:p w14:paraId="2E420DB6" w14:textId="77777777" w:rsidR="00001B16" w:rsidRDefault="00001B16" w:rsidP="00001B16">
      <w:pPr>
        <w:contextualSpacing/>
        <w:jc w:val="both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3D60A0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 xml:space="preserve">1 (një) pozicion Specialist Jurist pranë sektorit Ligjor, drejtoria e Çështjeve Ligjore dhe Prokurimit Publike. </w:t>
      </w:r>
      <w:r w:rsidRPr="00E22BC9">
        <w:rPr>
          <w:rFonts w:ascii="Times New Roman" w:hAnsi="Times New Roman"/>
          <w:bCs/>
          <w:sz w:val="24"/>
          <w:szCs w:val="24"/>
          <w:lang w:val="it-IT"/>
        </w:rPr>
        <w:t>Me Kategori  page IV/ Klasa IV-2/IV-3</w:t>
      </w:r>
      <w:r w:rsidRPr="00E22BC9">
        <w:rPr>
          <w:rFonts w:ascii="Times New Roman" w:hAnsi="Times New Roman"/>
          <w:b/>
          <w:bCs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it-IT"/>
        </w:rPr>
        <w:t>–Borjana Luto</w:t>
      </w:r>
    </w:p>
    <w:p w14:paraId="3714C361" w14:textId="77777777" w:rsidR="00001B16" w:rsidRPr="001C1DCB" w:rsidRDefault="00001B16" w:rsidP="00001B16">
      <w:pPr>
        <w:contextualSpacing/>
        <w:jc w:val="both"/>
        <w:rPr>
          <w:rFonts w:ascii="Times New Roman" w:hAnsi="Times New Roman"/>
          <w:bCs/>
          <w:sz w:val="12"/>
          <w:szCs w:val="12"/>
          <w:lang w:val="it-IT"/>
        </w:rPr>
      </w:pPr>
    </w:p>
    <w:p w14:paraId="329825EC" w14:textId="77777777" w:rsidR="00001B16" w:rsidRPr="001C1DCB" w:rsidRDefault="00001B16" w:rsidP="00001B16">
      <w:pPr>
        <w:spacing w:before="240" w:after="240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proofErr w:type="spellStart"/>
      <w:r w:rsidRPr="001C1DCB">
        <w:rPr>
          <w:rFonts w:ascii="Times New Roman" w:eastAsia="MS Mincho" w:hAnsi="Times New Roman"/>
          <w:sz w:val="24"/>
          <w:szCs w:val="24"/>
        </w:rPr>
        <w:t>Testimi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shkrim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do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zhvillohet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ambientet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e </w:t>
      </w:r>
      <w:r w:rsidRPr="001C1DCB">
        <w:rPr>
          <w:rFonts w:ascii="Times New Roman" w:eastAsia="MS Mincho" w:hAnsi="Times New Roman"/>
          <w:color w:val="000000" w:themeColor="text1"/>
          <w:sz w:val="24"/>
          <w:szCs w:val="24"/>
          <w:lang w:val="it-IT"/>
        </w:rPr>
        <w:t>Institucionit Bashkia Kamëz</w:t>
      </w:r>
      <w:r w:rsidRPr="001C1DC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datën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</w:t>
      </w:r>
      <w:r>
        <w:rPr>
          <w:rFonts w:ascii="Times New Roman" w:eastAsia="MS Mincho" w:hAnsi="Times New Roman"/>
          <w:b/>
          <w:bCs/>
          <w:sz w:val="24"/>
          <w:szCs w:val="24"/>
        </w:rPr>
        <w:t>09</w:t>
      </w:r>
      <w:r w:rsidRPr="001C1DCB">
        <w:rPr>
          <w:rFonts w:ascii="Times New Roman" w:eastAsia="MS Mincho" w:hAnsi="Times New Roman"/>
          <w:b/>
          <w:bCs/>
          <w:sz w:val="24"/>
          <w:szCs w:val="24"/>
        </w:rPr>
        <w:t>.1</w:t>
      </w:r>
      <w:r>
        <w:rPr>
          <w:rFonts w:ascii="Times New Roman" w:eastAsia="MS Mincho" w:hAnsi="Times New Roman"/>
          <w:b/>
          <w:bCs/>
          <w:sz w:val="24"/>
          <w:szCs w:val="24"/>
        </w:rPr>
        <w:t>1</w:t>
      </w:r>
      <w:r w:rsidRPr="001C1DCB">
        <w:rPr>
          <w:rFonts w:ascii="Times New Roman" w:eastAsia="MS Mincho" w:hAnsi="Times New Roman"/>
          <w:b/>
          <w:bCs/>
          <w:sz w:val="24"/>
          <w:szCs w:val="24"/>
        </w:rPr>
        <w:t>.2026,</w:t>
      </w:r>
      <w:r w:rsidRPr="001C1DC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MS Mincho" w:hAnsi="Times New Roman"/>
          <w:b/>
          <w:bCs/>
          <w:sz w:val="24"/>
          <w:szCs w:val="24"/>
        </w:rPr>
        <w:t>ora</w:t>
      </w:r>
      <w:proofErr w:type="spellEnd"/>
      <w:r w:rsidRPr="001C1DCB">
        <w:rPr>
          <w:rFonts w:ascii="Times New Roman" w:eastAsia="MS Mincho" w:hAnsi="Times New Roman"/>
          <w:b/>
          <w:bCs/>
          <w:sz w:val="24"/>
          <w:szCs w:val="24"/>
        </w:rPr>
        <w:t xml:space="preserve"> 10.00,</w:t>
      </w:r>
      <w:r w:rsidRPr="001C1DC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kandidatët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cilët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kanë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grumbulluar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vlerësimin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shkrim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më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shumë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se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gjysmën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pikëve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do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kalojnë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intervistën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strukturuar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goje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cila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do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te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zhvillohet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1C1DCB">
        <w:rPr>
          <w:rFonts w:ascii="Times New Roman" w:eastAsia="MS Mincho" w:hAnsi="Times New Roman"/>
          <w:sz w:val="24"/>
          <w:szCs w:val="24"/>
        </w:rPr>
        <w:t>datë</w:t>
      </w:r>
      <w:proofErr w:type="spellEnd"/>
      <w:r w:rsidRPr="001C1DCB">
        <w:rPr>
          <w:rFonts w:ascii="Times New Roman" w:eastAsia="MS Mincho" w:hAnsi="Times New Roman"/>
          <w:sz w:val="24"/>
          <w:szCs w:val="24"/>
        </w:rPr>
        <w:t xml:space="preserve"> </w:t>
      </w:r>
      <w:r>
        <w:rPr>
          <w:rFonts w:ascii="Times New Roman" w:eastAsia="MS Mincho" w:hAnsi="Times New Roman"/>
          <w:b/>
          <w:bCs/>
          <w:sz w:val="24"/>
          <w:szCs w:val="24"/>
        </w:rPr>
        <w:t>11</w:t>
      </w:r>
      <w:r w:rsidRPr="001C1DCB">
        <w:rPr>
          <w:rFonts w:ascii="Times New Roman" w:eastAsia="MS Mincho" w:hAnsi="Times New Roman"/>
          <w:b/>
          <w:bCs/>
          <w:sz w:val="24"/>
          <w:szCs w:val="24"/>
        </w:rPr>
        <w:t>.1</w:t>
      </w:r>
      <w:r>
        <w:rPr>
          <w:rFonts w:ascii="Times New Roman" w:eastAsia="MS Mincho" w:hAnsi="Times New Roman"/>
          <w:b/>
          <w:bCs/>
          <w:sz w:val="24"/>
          <w:szCs w:val="24"/>
        </w:rPr>
        <w:t>1</w:t>
      </w:r>
      <w:r w:rsidRPr="001C1DCB">
        <w:rPr>
          <w:rFonts w:ascii="Times New Roman" w:eastAsia="MS Mincho" w:hAnsi="Times New Roman"/>
          <w:b/>
          <w:bCs/>
          <w:sz w:val="24"/>
          <w:szCs w:val="24"/>
        </w:rPr>
        <w:t xml:space="preserve">.2026, </w:t>
      </w:r>
      <w:proofErr w:type="spellStart"/>
      <w:r w:rsidRPr="001C1DCB">
        <w:rPr>
          <w:rFonts w:ascii="Times New Roman" w:eastAsia="MS Mincho" w:hAnsi="Times New Roman"/>
          <w:b/>
          <w:bCs/>
          <w:sz w:val="24"/>
          <w:szCs w:val="24"/>
        </w:rPr>
        <w:t>ora</w:t>
      </w:r>
      <w:proofErr w:type="spellEnd"/>
      <w:r w:rsidRPr="001C1DCB">
        <w:rPr>
          <w:rFonts w:ascii="Times New Roman" w:eastAsia="MS Mincho" w:hAnsi="Times New Roman"/>
          <w:b/>
          <w:bCs/>
          <w:sz w:val="24"/>
          <w:szCs w:val="24"/>
        </w:rPr>
        <w:t xml:space="preserve"> 10.00.</w:t>
      </w:r>
    </w:p>
    <w:p w14:paraId="11F3A5BB" w14:textId="77777777" w:rsidR="00001B16" w:rsidRPr="001C1DCB" w:rsidRDefault="00001B16" w:rsidP="00001B16">
      <w:pPr>
        <w:spacing w:before="240" w:after="240"/>
        <w:jc w:val="both"/>
        <w:rPr>
          <w:rFonts w:ascii="Times New Roman" w:eastAsia="MS Mincho" w:hAnsi="Times New Roman"/>
          <w:sz w:val="2"/>
          <w:szCs w:val="2"/>
        </w:rPr>
      </w:pPr>
    </w:p>
    <w:p w14:paraId="4B29A5FD" w14:textId="77777777" w:rsidR="00001B16" w:rsidRPr="001C1DCB" w:rsidRDefault="00001B16" w:rsidP="00001B16">
      <w:pPr>
        <w:spacing w:before="240" w:after="240"/>
        <w:jc w:val="center"/>
        <w:rPr>
          <w:rFonts w:ascii="Times New Roman" w:eastAsia="MS Mincho" w:hAnsi="Times New Roman"/>
          <w:b/>
        </w:rPr>
      </w:pPr>
      <w:r w:rsidRPr="001C1DCB">
        <w:rPr>
          <w:rFonts w:ascii="Times New Roman" w:eastAsia="MS Mincho" w:hAnsi="Times New Roman"/>
          <w:b/>
          <w:sz w:val="24"/>
          <w:szCs w:val="24"/>
        </w:rPr>
        <w:t>BASHKIA KAMEZ</w:t>
      </w:r>
    </w:p>
    <w:p w14:paraId="17D1B773" w14:textId="77777777" w:rsidR="00001B16" w:rsidRPr="001C1DCB" w:rsidRDefault="00001B16" w:rsidP="00001B16">
      <w:pPr>
        <w:spacing w:after="240"/>
        <w:jc w:val="center"/>
        <w:rPr>
          <w:rFonts w:ascii="Times New Roman" w:eastAsia="MS Mincho" w:hAnsi="Times New Roman"/>
          <w:b/>
        </w:rPr>
      </w:pPr>
      <w:r w:rsidRPr="001C1DCB">
        <w:rPr>
          <w:rFonts w:ascii="Times New Roman" w:eastAsia="MS Mincho" w:hAnsi="Times New Roman"/>
          <w:b/>
        </w:rPr>
        <w:t>DREJTORIA E BURIMEVE NJEREZORE</w:t>
      </w:r>
    </w:p>
    <w:p w14:paraId="1865478E" w14:textId="0F3CE481" w:rsidR="00001B16" w:rsidRDefault="00001B16"/>
    <w:p w14:paraId="2E16EE40" w14:textId="40BEC85E" w:rsidR="009021BA" w:rsidRDefault="009021BA"/>
    <w:p w14:paraId="7219A40C" w14:textId="5CB761C2" w:rsidR="009021BA" w:rsidRDefault="009021BA"/>
    <w:p w14:paraId="022E43FF" w14:textId="43F32C0F" w:rsidR="009021BA" w:rsidRDefault="009021BA"/>
    <w:p w14:paraId="62EE0B8C" w14:textId="77777777" w:rsidR="009021BA" w:rsidRDefault="009021BA"/>
    <w:sectPr w:rsidR="009021BA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0042B" w14:textId="77777777" w:rsidR="000A4AE5" w:rsidRDefault="000A4AE5" w:rsidP="000A4AE5">
      <w:pPr>
        <w:spacing w:after="0" w:line="240" w:lineRule="auto"/>
      </w:pPr>
      <w:r>
        <w:separator/>
      </w:r>
    </w:p>
  </w:endnote>
  <w:endnote w:type="continuationSeparator" w:id="0">
    <w:p w14:paraId="4C41A9B3" w14:textId="77777777" w:rsidR="000A4AE5" w:rsidRDefault="000A4AE5" w:rsidP="000A4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807B6" w14:textId="77777777" w:rsidR="000A4AE5" w:rsidRPr="000A4AE5" w:rsidRDefault="000A4AE5" w:rsidP="000A4AE5">
    <w:pPr>
      <w:pBdr>
        <w:top w:val="single" w:sz="4" w:space="1" w:color="auto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bookmarkStart w:id="0" w:name="_Hlk180401531"/>
    <w:proofErr w:type="spellStart"/>
    <w:r w:rsidRPr="000A4AE5">
      <w:rPr>
        <w:rFonts w:ascii="Times New Roman" w:hAnsi="Times New Roman"/>
        <w:sz w:val="16"/>
        <w:szCs w:val="16"/>
      </w:rPr>
      <w:t>Adresa</w:t>
    </w:r>
    <w:proofErr w:type="spellEnd"/>
    <w:r w:rsidRPr="000A4AE5">
      <w:rPr>
        <w:rFonts w:ascii="Times New Roman" w:hAnsi="Times New Roman"/>
        <w:sz w:val="16"/>
        <w:szCs w:val="16"/>
      </w:rPr>
      <w:t xml:space="preserve">: </w:t>
    </w:r>
    <w:proofErr w:type="spellStart"/>
    <w:r w:rsidRPr="000A4AE5">
      <w:rPr>
        <w:rFonts w:ascii="Times New Roman" w:hAnsi="Times New Roman"/>
        <w:sz w:val="16"/>
        <w:szCs w:val="16"/>
      </w:rPr>
      <w:t>Bulevardi</w:t>
    </w:r>
    <w:proofErr w:type="spellEnd"/>
    <w:r w:rsidRPr="000A4AE5">
      <w:rPr>
        <w:rFonts w:ascii="Times New Roman" w:hAnsi="Times New Roman"/>
        <w:sz w:val="16"/>
        <w:szCs w:val="16"/>
      </w:rPr>
      <w:t xml:space="preserve"> “</w:t>
    </w:r>
    <w:proofErr w:type="spellStart"/>
    <w:r w:rsidRPr="000A4AE5">
      <w:rPr>
        <w:rFonts w:ascii="Times New Roman" w:hAnsi="Times New Roman"/>
        <w:sz w:val="16"/>
        <w:szCs w:val="16"/>
      </w:rPr>
      <w:t>Nënë</w:t>
    </w:r>
    <w:proofErr w:type="spellEnd"/>
    <w:r w:rsidRPr="000A4AE5">
      <w:rPr>
        <w:rFonts w:ascii="Times New Roman" w:hAnsi="Times New Roman"/>
        <w:sz w:val="16"/>
        <w:szCs w:val="16"/>
      </w:rPr>
      <w:t xml:space="preserve"> Tereza”, nr. 492 </w:t>
    </w:r>
    <w:proofErr w:type="spellStart"/>
    <w:r w:rsidRPr="000A4AE5">
      <w:rPr>
        <w:rFonts w:ascii="Times New Roman" w:hAnsi="Times New Roman"/>
        <w:sz w:val="16"/>
        <w:szCs w:val="16"/>
      </w:rPr>
      <w:t>Kamëz</w:t>
    </w:r>
    <w:proofErr w:type="spellEnd"/>
    <w:r w:rsidRPr="000A4AE5">
      <w:rPr>
        <w:rFonts w:ascii="Times New Roman" w:hAnsi="Times New Roman"/>
        <w:sz w:val="16"/>
        <w:szCs w:val="16"/>
      </w:rPr>
      <w:t>, tel.: +355 47 200 177, e-mail: info@kamza.gov.al, web: www.kamza.gov.al</w:t>
    </w:r>
  </w:p>
  <w:bookmarkEnd w:id="0"/>
  <w:p w14:paraId="209F5621" w14:textId="77777777" w:rsidR="000A4AE5" w:rsidRDefault="000A4A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B2BA8" w14:textId="77777777" w:rsidR="000A4AE5" w:rsidRDefault="000A4AE5" w:rsidP="000A4AE5">
      <w:pPr>
        <w:spacing w:after="0" w:line="240" w:lineRule="auto"/>
      </w:pPr>
      <w:r>
        <w:separator/>
      </w:r>
    </w:p>
  </w:footnote>
  <w:footnote w:type="continuationSeparator" w:id="0">
    <w:p w14:paraId="76485230" w14:textId="77777777" w:rsidR="000A4AE5" w:rsidRDefault="000A4AE5" w:rsidP="000A4A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B16"/>
    <w:rsid w:val="00001B16"/>
    <w:rsid w:val="000A4AE5"/>
    <w:rsid w:val="002C2028"/>
    <w:rsid w:val="009021BA"/>
    <w:rsid w:val="00E2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40DA1"/>
  <w15:chartTrackingRefBased/>
  <w15:docId w15:val="{4B27A8B5-3533-4638-B224-C3D429B38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B1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001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01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4A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AE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A4A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4AE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2026-11-06T09:16:00Z</dcterms:created>
  <dcterms:modified xsi:type="dcterms:W3CDTF">2026-11-06T10:37:00Z</dcterms:modified>
</cp:coreProperties>
</file>