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FE53" w14:textId="77777777" w:rsidR="00445ADC" w:rsidRPr="00924931" w:rsidRDefault="00445ADC" w:rsidP="00445ADC">
      <w:pPr>
        <w:pBdr>
          <w:bottom w:val="single" w:sz="12" w:space="1" w:color="auto"/>
        </w:pBdr>
        <w:jc w:val="center"/>
        <w:rPr>
          <w:rFonts w:eastAsia="Times New Roman"/>
        </w:rPr>
      </w:pPr>
      <w:r w:rsidRPr="00924931">
        <w:rPr>
          <w:rFonts w:eastAsia="Times New Roman"/>
          <w:noProof/>
        </w:rPr>
        <w:drawing>
          <wp:inline distT="0" distB="0" distL="0" distR="0" wp14:anchorId="4A8F3298" wp14:editId="7294C2D0">
            <wp:extent cx="1120486" cy="8269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0A02E" w14:textId="77777777" w:rsidR="00445ADC" w:rsidRPr="00924931" w:rsidRDefault="00445ADC" w:rsidP="00445ADC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 w:rsidRPr="00924931">
        <w:rPr>
          <w:rFonts w:ascii="Times New Roman" w:eastAsia="Times New Roman" w:hAnsi="Times New Roman"/>
          <w:b/>
          <w:sz w:val="24"/>
        </w:rPr>
        <w:t>REPUBLIKA E SHQIPËRISË</w:t>
      </w:r>
    </w:p>
    <w:p w14:paraId="7B6DB915" w14:textId="77777777" w:rsidR="00445ADC" w:rsidRPr="00924931" w:rsidRDefault="00445ADC" w:rsidP="00445ADC">
      <w:pPr>
        <w:spacing w:after="0"/>
        <w:jc w:val="center"/>
        <w:rPr>
          <w:rFonts w:ascii="Times New Roman" w:eastAsia="Times New Roman" w:hAnsi="Times New Roman"/>
          <w:b/>
          <w:sz w:val="24"/>
        </w:rPr>
      </w:pPr>
      <w:r w:rsidRPr="00924931">
        <w:rPr>
          <w:rFonts w:ascii="Times New Roman" w:eastAsia="Times New Roman" w:hAnsi="Times New Roman"/>
          <w:b/>
          <w:sz w:val="24"/>
        </w:rPr>
        <w:t>BASHKIA KAMËZ</w:t>
      </w:r>
    </w:p>
    <w:p w14:paraId="3B62598F" w14:textId="7EB841E3" w:rsidR="00445ADC" w:rsidRPr="00924931" w:rsidRDefault="00445ADC" w:rsidP="00445A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q-AL"/>
        </w:rPr>
      </w:pPr>
      <w:r w:rsidRPr="00924931">
        <w:rPr>
          <w:rFonts w:ascii="Times New Roman" w:eastAsia="Times New Roman" w:hAnsi="Times New Roman"/>
          <w:b/>
          <w:sz w:val="24"/>
          <w:szCs w:val="24"/>
          <w:lang w:val="sq-AL"/>
        </w:rPr>
        <w:t>Nr. _____Prot</w:t>
      </w:r>
      <w:r w:rsidRPr="00924931">
        <w:rPr>
          <w:rFonts w:ascii="Times New Roman" w:eastAsia="Times New Roman" w:hAnsi="Times New Roman"/>
          <w:b/>
          <w:sz w:val="24"/>
          <w:szCs w:val="24"/>
          <w:lang w:val="sq-AL"/>
        </w:rPr>
        <w:tab/>
        <w:t xml:space="preserve">                                                                                  Kamëz më </w:t>
      </w:r>
      <w:r w:rsidR="00DB17AE">
        <w:rPr>
          <w:rFonts w:ascii="Times New Roman" w:eastAsia="Times New Roman" w:hAnsi="Times New Roman"/>
          <w:b/>
          <w:sz w:val="24"/>
          <w:szCs w:val="24"/>
          <w:lang w:val="sq-AL"/>
        </w:rPr>
        <w:t>11</w:t>
      </w:r>
      <w:r w:rsidRPr="00924931">
        <w:rPr>
          <w:rFonts w:ascii="Times New Roman" w:eastAsia="Times New Roman" w:hAnsi="Times New Roman"/>
          <w:b/>
          <w:sz w:val="24"/>
          <w:szCs w:val="24"/>
          <w:lang w:val="sq-AL"/>
        </w:rPr>
        <w:t>.0</w:t>
      </w:r>
      <w:r w:rsidR="00DB17AE">
        <w:rPr>
          <w:rFonts w:ascii="Times New Roman" w:eastAsia="Times New Roman" w:hAnsi="Times New Roman"/>
          <w:b/>
          <w:sz w:val="24"/>
          <w:szCs w:val="24"/>
          <w:lang w:val="sq-AL"/>
        </w:rPr>
        <w:t>8</w:t>
      </w:r>
      <w:r w:rsidRPr="00924931">
        <w:rPr>
          <w:rFonts w:ascii="Times New Roman" w:eastAsia="Times New Roman" w:hAnsi="Times New Roman"/>
          <w:b/>
          <w:sz w:val="24"/>
          <w:szCs w:val="24"/>
          <w:lang w:val="sq-AL"/>
        </w:rPr>
        <w:t>.2026</w:t>
      </w:r>
    </w:p>
    <w:p w14:paraId="47129166" w14:textId="77777777" w:rsidR="00445ADC" w:rsidRPr="00924931" w:rsidRDefault="00445ADC" w:rsidP="00445ADC">
      <w:pPr>
        <w:rPr>
          <w:rFonts w:ascii="Times New Roman" w:eastAsia="Times New Roman" w:hAnsi="Times New Roman"/>
          <w:b/>
          <w:sz w:val="24"/>
          <w:szCs w:val="24"/>
        </w:rPr>
      </w:pPr>
    </w:p>
    <w:p w14:paraId="2E60D6B7" w14:textId="77777777" w:rsidR="00445ADC" w:rsidRPr="00924931" w:rsidRDefault="00445ADC" w:rsidP="00445ADC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5ADC" w:rsidRPr="00924931" w14:paraId="334FBA3C" w14:textId="77777777" w:rsidTr="00F32278">
        <w:trPr>
          <w:trHeight w:val="1286"/>
        </w:trPr>
        <w:tc>
          <w:tcPr>
            <w:tcW w:w="9350" w:type="dxa"/>
            <w:shd w:val="clear" w:color="auto" w:fill="FFFF00"/>
          </w:tcPr>
          <w:p w14:paraId="5419EA18" w14:textId="77777777" w:rsidR="00445ADC" w:rsidRPr="00924931" w:rsidRDefault="00445ADC" w:rsidP="00F32278">
            <w:pPr>
              <w:shd w:val="clear" w:color="auto" w:fill="FFFF00"/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924931"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 xml:space="preserve">NJOFTIM FITUESI </w:t>
            </w:r>
          </w:p>
          <w:p w14:paraId="01367CBB" w14:textId="77777777" w:rsidR="00445ADC" w:rsidRPr="00924931" w:rsidRDefault="00445ADC" w:rsidP="00F32278">
            <w:pPr>
              <w:shd w:val="clear" w:color="auto" w:fill="FFFF00"/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</w:pPr>
            <w:r w:rsidRPr="00924931"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val="it-IT"/>
              </w:rPr>
              <w:t>PËR PRANIM NË SHËRBIMIN CIVIL</w:t>
            </w:r>
          </w:p>
          <w:p w14:paraId="225BB587" w14:textId="77777777" w:rsidR="00445ADC" w:rsidRPr="00924931" w:rsidRDefault="00445ADC" w:rsidP="00F3227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493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NE KATEGORINE EKZEKUTIVE</w:t>
            </w:r>
          </w:p>
        </w:tc>
      </w:tr>
    </w:tbl>
    <w:p w14:paraId="14A86C00" w14:textId="77777777" w:rsidR="00445ADC" w:rsidRPr="00924931" w:rsidRDefault="00445ADC" w:rsidP="00445ADC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</w:rPr>
      </w:pPr>
    </w:p>
    <w:p w14:paraId="1C43EFD1" w14:textId="77777777" w:rsidR="00445ADC" w:rsidRPr="00924931" w:rsidRDefault="00445ADC" w:rsidP="001B2FA9">
      <w:pPr>
        <w:spacing w:after="0"/>
        <w:jc w:val="both"/>
        <w:rPr>
          <w:rFonts w:ascii="Times New Roman" w:hAnsi="Times New Roman"/>
          <w:b/>
          <w:sz w:val="28"/>
        </w:rPr>
      </w:pPr>
    </w:p>
    <w:p w14:paraId="7A3B121E" w14:textId="790F170F" w:rsidR="00A2564E" w:rsidRPr="00BE28D7" w:rsidRDefault="00445ADC" w:rsidP="00A2564E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</w:pPr>
      <w:r w:rsidRPr="00924931">
        <w:rPr>
          <w:rFonts w:ascii="Times New Roman" w:hAnsi="Times New Roman"/>
          <w:b/>
          <w:bCs/>
          <w:sz w:val="24"/>
          <w:szCs w:val="24"/>
          <w:lang w:val="it-IT"/>
        </w:rPr>
        <w:t>Pozicioni</w:t>
      </w:r>
      <w:r w:rsidRPr="00924931">
        <w:rPr>
          <w:rFonts w:ascii="Times New Roman" w:hAnsi="Times New Roman"/>
          <w:b/>
          <w:bCs/>
          <w:sz w:val="28"/>
          <w:lang w:val="it-IT"/>
        </w:rPr>
        <w:t>:</w:t>
      </w:r>
      <w:bookmarkStart w:id="0" w:name="_Hlk221799534"/>
      <w:r w:rsidR="00807806" w:rsidRPr="00807806">
        <w:rPr>
          <w:rFonts w:ascii="Times New Roman" w:eastAsiaTheme="minorEastAsia" w:hAnsi="Times New Roman"/>
          <w:b/>
          <w:sz w:val="28"/>
          <w:lang w:val="it-IT"/>
        </w:rPr>
        <w:t xml:space="preserve"> </w:t>
      </w:r>
      <w:r w:rsidR="00A2564E" w:rsidRPr="00A2564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it-IT"/>
        </w:rPr>
        <w:t xml:space="preserve">1 (një) Pozicion, Specialist në Sektorin e Investimeve &amp; Monitorimit të Infrastrukturës, pranë Drejtorisë së Projekteve dhe Investimeve. </w:t>
      </w:r>
      <w:r w:rsidR="00A2564E" w:rsidRPr="00A2564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Me Kategori  page IV/ IV-2.</w:t>
      </w:r>
    </w:p>
    <w:bookmarkEnd w:id="0"/>
    <w:p w14:paraId="2D3B822C" w14:textId="77777777" w:rsidR="00445ADC" w:rsidRPr="00807806" w:rsidRDefault="00445ADC" w:rsidP="00445ADC">
      <w:pPr>
        <w:spacing w:after="0" w:line="276" w:lineRule="auto"/>
        <w:rPr>
          <w:rFonts w:ascii="Times New Roman" w:eastAsiaTheme="minorEastAsia" w:hAnsi="Times New Roman"/>
          <w:color w:val="000000" w:themeColor="text1"/>
          <w:sz w:val="2"/>
          <w:szCs w:val="2"/>
        </w:rPr>
      </w:pPr>
    </w:p>
    <w:p w14:paraId="2832B590" w14:textId="77777777" w:rsidR="00BF246D" w:rsidRPr="00BF246D" w:rsidRDefault="00BF246D" w:rsidP="00BF246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BF246D">
        <w:rPr>
          <w:rFonts w:ascii="Times New Roman" w:eastAsia="Calibri" w:hAnsi="Times New Roman" w:cs="Times New Roman"/>
          <w:b/>
          <w:sz w:val="24"/>
          <w:szCs w:val="24"/>
          <w:lang w:val="it-IT"/>
        </w:rPr>
        <w:t>Lloji i diplomës “Shkenca Inxhinerike” niveli minimal i diplomës “Bachelor”.</w:t>
      </w:r>
    </w:p>
    <w:p w14:paraId="433A2065" w14:textId="77777777" w:rsidR="00445ADC" w:rsidRPr="00763819" w:rsidRDefault="00445ADC" w:rsidP="00445ADC">
      <w:pPr>
        <w:spacing w:after="0" w:line="276" w:lineRule="auto"/>
        <w:rPr>
          <w:rFonts w:ascii="Times New Roman" w:eastAsiaTheme="minorEastAsia" w:hAnsi="Times New Roman"/>
          <w:b/>
          <w:sz w:val="24"/>
          <w:szCs w:val="24"/>
          <w:lang w:val="it-IT"/>
        </w:rPr>
      </w:pPr>
    </w:p>
    <w:p w14:paraId="1C0521AD" w14:textId="4CF1CEC1" w:rsidR="006B1022" w:rsidRDefault="00445ADC" w:rsidP="00807806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val="it-IT"/>
        </w:rPr>
      </w:pPr>
      <w:r w:rsidRPr="00924931">
        <w:rPr>
          <w:rFonts w:ascii="Times New Roman" w:eastAsiaTheme="minorEastAsia" w:hAnsi="Times New Roman"/>
          <w:sz w:val="24"/>
          <w:szCs w:val="24"/>
          <w:lang w:val="it-IT"/>
        </w:rPr>
        <w:t xml:space="preserve">Në zbatim të nenit 22 të ligjit 152/2013 “Për nëpunësin civil”, si dhe të Kreut II, të Vendimit </w:t>
      </w:r>
      <w:r w:rsidR="00807806" w:rsidRPr="00924931">
        <w:rPr>
          <w:rFonts w:ascii="Times New Roman" w:eastAsiaTheme="minorEastAsia" w:hAnsi="Times New Roman"/>
          <w:sz w:val="24"/>
          <w:szCs w:val="24"/>
          <w:lang w:val="it-IT"/>
        </w:rPr>
        <w:t xml:space="preserve">të Këshillit të Ministrave </w:t>
      </w:r>
      <w:r w:rsidRPr="00924931">
        <w:rPr>
          <w:rFonts w:ascii="Times New Roman" w:eastAsiaTheme="minorEastAsia" w:hAnsi="Times New Roman"/>
          <w:sz w:val="24"/>
          <w:szCs w:val="24"/>
          <w:lang w:val="it-IT"/>
        </w:rPr>
        <w:t>Nr. 243, datë 18/03/2015, “Për pranimin, lëvizjen paralele, periudhën e provës dhe emërimin në kategorinë ekzekutive”, Burimet Njerezore n</w:t>
      </w:r>
      <w:r w:rsidR="009D32DF">
        <w:rPr>
          <w:rFonts w:ascii="PMingLiU-ExtB" w:eastAsia="PMingLiU-ExtB" w:hAnsi="PMingLiU-ExtB" w:cs="PMingLiU-ExtB" w:hint="eastAsia"/>
          <w:sz w:val="24"/>
          <w:szCs w:val="24"/>
          <w:lang w:val="it-IT"/>
        </w:rPr>
        <w:t>ë</w:t>
      </w:r>
      <w:r w:rsidRPr="00924931">
        <w:rPr>
          <w:rFonts w:ascii="Times New Roman" w:eastAsiaTheme="minorEastAsia" w:hAnsi="Times New Roman"/>
          <w:sz w:val="24"/>
          <w:szCs w:val="24"/>
          <w:lang w:val="it-IT"/>
        </w:rPr>
        <w:t xml:space="preserve"> Institucionin e Bashkise Kamez në përfundim të procedurës së pranimit në shërbimin civil, njofton se kandidati fitues për </w:t>
      </w:r>
    </w:p>
    <w:p w14:paraId="2EEE13F5" w14:textId="6FC36500" w:rsidR="00445ADC" w:rsidRPr="00BF246D" w:rsidRDefault="00445ADC" w:rsidP="00807806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</w:pPr>
      <w:r w:rsidRPr="00BF246D">
        <w:rPr>
          <w:rFonts w:ascii="Times New Roman" w:eastAsiaTheme="minorEastAsia" w:hAnsi="Times New Roman"/>
          <w:sz w:val="24"/>
          <w:szCs w:val="24"/>
          <w:lang w:val="it-IT"/>
        </w:rPr>
        <w:t>pozicionin</w:t>
      </w:r>
      <w:r w:rsidR="00BF246D" w:rsidRPr="00BF246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t-IT"/>
        </w:rPr>
        <w:t>,</w:t>
      </w:r>
      <w:r w:rsidR="00BF246D" w:rsidRPr="00A2564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it-IT"/>
        </w:rPr>
        <w:t xml:space="preserve"> Specialist në Sektorin e Investimeve &amp; Monitorimit të Infrastrukturës, pranë Drejtorisë së Projekteve dhe Investimeve. </w:t>
      </w:r>
      <w:r w:rsidR="00BF246D" w:rsidRPr="00A2564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Me Kategori  page IV/ IV-2.</w:t>
      </w:r>
      <w:r w:rsidR="00560CAE">
        <w:rPr>
          <w:rFonts w:ascii="Times New Roman" w:hAnsi="Times New Roman"/>
          <w:bCs/>
          <w:color w:val="000000" w:themeColor="text1"/>
          <w:sz w:val="24"/>
          <w:szCs w:val="24"/>
          <w:lang w:val="it-IT"/>
        </w:rPr>
        <w:t>, është kandidati:</w:t>
      </w:r>
    </w:p>
    <w:p w14:paraId="6A5F5213" w14:textId="77777777" w:rsidR="003F6867" w:rsidRPr="00924931" w:rsidRDefault="003F6867" w:rsidP="00807806">
      <w:pPr>
        <w:spacing w:after="0"/>
        <w:jc w:val="both"/>
        <w:rPr>
          <w:rFonts w:ascii="Times New Roman" w:eastAsiaTheme="minorEastAsia" w:hAnsi="Times New Roman"/>
          <w:bCs/>
          <w:i/>
          <w:iCs/>
          <w:color w:val="000000" w:themeColor="text1"/>
          <w:sz w:val="20"/>
          <w:szCs w:val="20"/>
          <w:lang w:val="it-IT"/>
        </w:rPr>
      </w:pPr>
    </w:p>
    <w:p w14:paraId="20127BB2" w14:textId="2162CC71" w:rsidR="00445ADC" w:rsidRDefault="00445ADC" w:rsidP="00445AD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924931">
        <w:rPr>
          <w:rFonts w:ascii="Times New Roman" w:eastAsiaTheme="minorEastAsia" w:hAnsi="Times New Roman"/>
          <w:sz w:val="24"/>
          <w:szCs w:val="24"/>
          <w:lang w:val="it-IT"/>
        </w:rPr>
        <w:t xml:space="preserve">  </w:t>
      </w:r>
      <w:r w:rsidR="00BF246D">
        <w:rPr>
          <w:rFonts w:ascii="Times New Roman" w:hAnsi="Times New Roman"/>
          <w:b/>
          <w:sz w:val="24"/>
          <w:szCs w:val="24"/>
          <w:lang w:val="it-IT"/>
        </w:rPr>
        <w:t>Shpresime Gjorllaku</w:t>
      </w:r>
    </w:p>
    <w:p w14:paraId="4ECBE6C3" w14:textId="739590B6" w:rsidR="001B2FA9" w:rsidRPr="008979DA" w:rsidRDefault="003F6867" w:rsidP="008979DA">
      <w:pPr>
        <w:tabs>
          <w:tab w:val="left" w:pos="914"/>
        </w:tabs>
        <w:spacing w:line="360" w:lineRule="auto"/>
        <w:rPr>
          <w:rFonts w:ascii="Times New Roman" w:eastAsia="MS Mincho" w:hAnsi="Times New Roman"/>
        </w:rPr>
      </w:pPr>
      <w:proofErr w:type="spellStart"/>
      <w:r w:rsidRPr="003F6867">
        <w:rPr>
          <w:rFonts w:ascii="Times New Roman" w:eastAsia="MS Mincho" w:hAnsi="Times New Roman"/>
        </w:rPr>
        <w:t>Kandidatët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që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kanë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marrë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më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pak</w:t>
      </w:r>
      <w:proofErr w:type="spellEnd"/>
      <w:r w:rsidRPr="003F6867">
        <w:rPr>
          <w:rFonts w:ascii="Times New Roman" w:eastAsia="MS Mincho" w:hAnsi="Times New Roman"/>
        </w:rPr>
        <w:t xml:space="preserve"> se 70 </w:t>
      </w:r>
      <w:proofErr w:type="spellStart"/>
      <w:r w:rsidRPr="003F6867">
        <w:rPr>
          <w:rFonts w:ascii="Times New Roman" w:eastAsia="MS Mincho" w:hAnsi="Times New Roman"/>
        </w:rPr>
        <w:t>pikë</w:t>
      </w:r>
      <w:proofErr w:type="spellEnd"/>
      <w:r w:rsidRPr="003F6867">
        <w:rPr>
          <w:rFonts w:ascii="Times New Roman" w:eastAsia="MS Mincho" w:hAnsi="Times New Roman"/>
        </w:rPr>
        <w:t xml:space="preserve"> do </w:t>
      </w:r>
      <w:proofErr w:type="spellStart"/>
      <w:r w:rsidRPr="003F6867">
        <w:rPr>
          <w:rFonts w:ascii="Times New Roman" w:eastAsia="MS Mincho" w:hAnsi="Times New Roman"/>
        </w:rPr>
        <w:t>të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njoftohen</w:t>
      </w:r>
      <w:proofErr w:type="spellEnd"/>
      <w:r w:rsidRPr="003F6867">
        <w:rPr>
          <w:rFonts w:ascii="Times New Roman" w:eastAsia="MS Mincho" w:hAnsi="Times New Roman"/>
        </w:rPr>
        <w:t xml:space="preserve"> me e-mail </w:t>
      </w:r>
      <w:proofErr w:type="spellStart"/>
      <w:r w:rsidRPr="003F6867">
        <w:rPr>
          <w:rFonts w:ascii="Times New Roman" w:eastAsia="MS Mincho" w:hAnsi="Times New Roman"/>
        </w:rPr>
        <w:t>për</w:t>
      </w:r>
      <w:proofErr w:type="spellEnd"/>
      <w:r w:rsidRPr="003F6867">
        <w:rPr>
          <w:rFonts w:ascii="Times New Roman" w:eastAsia="MS Mincho" w:hAnsi="Times New Roman"/>
        </w:rPr>
        <w:t xml:space="preserve"> </w:t>
      </w:r>
      <w:proofErr w:type="spellStart"/>
      <w:r w:rsidRPr="003F6867">
        <w:rPr>
          <w:rFonts w:ascii="Times New Roman" w:eastAsia="MS Mincho" w:hAnsi="Times New Roman"/>
        </w:rPr>
        <w:t>rezultatet</w:t>
      </w:r>
      <w:proofErr w:type="spellEnd"/>
      <w:r w:rsidRPr="003F6867">
        <w:rPr>
          <w:rFonts w:ascii="Times New Roman" w:eastAsia="MS Mincho" w:hAnsi="Times New Roman"/>
        </w:rPr>
        <w:t xml:space="preserve"> e </w:t>
      </w:r>
      <w:proofErr w:type="spellStart"/>
      <w:r w:rsidRPr="003F6867">
        <w:rPr>
          <w:rFonts w:ascii="Times New Roman" w:eastAsia="MS Mincho" w:hAnsi="Times New Roman"/>
        </w:rPr>
        <w:t>arritura</w:t>
      </w:r>
      <w:proofErr w:type="spellEnd"/>
      <w:r w:rsidRPr="003F6867">
        <w:rPr>
          <w:rFonts w:ascii="Times New Roman" w:eastAsia="MS Mincho" w:hAnsi="Times New Roman"/>
        </w:rPr>
        <w:t>.</w:t>
      </w:r>
    </w:p>
    <w:p w14:paraId="00202B9E" w14:textId="6A817246" w:rsidR="00445ADC" w:rsidRPr="00924931" w:rsidRDefault="00445ADC" w:rsidP="00445ADC">
      <w:pPr>
        <w:jc w:val="center"/>
        <w:rPr>
          <w:rFonts w:ascii="Times New Roman" w:hAnsi="Times New Roman"/>
          <w:b/>
          <w:sz w:val="24"/>
          <w:szCs w:val="24"/>
        </w:rPr>
      </w:pPr>
      <w:r w:rsidRPr="00924931">
        <w:rPr>
          <w:rFonts w:ascii="Times New Roman" w:hAnsi="Times New Roman"/>
          <w:b/>
          <w:sz w:val="24"/>
          <w:szCs w:val="24"/>
        </w:rPr>
        <w:t>BASHKIA KAM</w:t>
      </w:r>
      <w:r w:rsidR="00BF246D">
        <w:rPr>
          <w:rFonts w:ascii="Times New Roman" w:hAnsi="Times New Roman"/>
          <w:b/>
          <w:sz w:val="24"/>
          <w:szCs w:val="24"/>
        </w:rPr>
        <w:t>Ë</w:t>
      </w:r>
      <w:r w:rsidRPr="00924931">
        <w:rPr>
          <w:rFonts w:ascii="Times New Roman" w:hAnsi="Times New Roman"/>
          <w:b/>
          <w:sz w:val="24"/>
          <w:szCs w:val="24"/>
        </w:rPr>
        <w:t>Z</w:t>
      </w:r>
    </w:p>
    <w:p w14:paraId="6D35F89B" w14:textId="1F738A1D" w:rsidR="00445ADC" w:rsidRPr="00924931" w:rsidRDefault="00445ADC" w:rsidP="00445ADC">
      <w:pPr>
        <w:jc w:val="center"/>
        <w:rPr>
          <w:rFonts w:ascii="Times New Roman" w:hAnsi="Times New Roman"/>
          <w:b/>
          <w:sz w:val="24"/>
          <w:szCs w:val="24"/>
        </w:rPr>
      </w:pPr>
      <w:r w:rsidRPr="00924931">
        <w:rPr>
          <w:rFonts w:ascii="Times New Roman" w:hAnsi="Times New Roman"/>
          <w:b/>
          <w:sz w:val="24"/>
          <w:szCs w:val="24"/>
        </w:rPr>
        <w:t>DREJTORIA E BURIMEVE NJER</w:t>
      </w:r>
      <w:r w:rsidR="005E02B1">
        <w:rPr>
          <w:rFonts w:ascii="Times New Roman" w:hAnsi="Times New Roman"/>
          <w:b/>
          <w:sz w:val="24"/>
          <w:szCs w:val="24"/>
        </w:rPr>
        <w:t>Ë</w:t>
      </w:r>
      <w:r w:rsidRPr="00924931">
        <w:rPr>
          <w:rFonts w:ascii="Times New Roman" w:hAnsi="Times New Roman"/>
          <w:b/>
          <w:sz w:val="24"/>
          <w:szCs w:val="24"/>
        </w:rPr>
        <w:t>ZORE</w:t>
      </w:r>
    </w:p>
    <w:p w14:paraId="0014B073" w14:textId="77777777" w:rsidR="006C5B81" w:rsidRDefault="006C5B81"/>
    <w:sectPr w:rsidR="006C5B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66B7" w14:textId="77777777" w:rsidR="003F6867" w:rsidRDefault="003F6867" w:rsidP="003F6867">
      <w:pPr>
        <w:spacing w:after="0" w:line="240" w:lineRule="auto"/>
      </w:pPr>
      <w:r>
        <w:separator/>
      </w:r>
    </w:p>
  </w:endnote>
  <w:endnote w:type="continuationSeparator" w:id="0">
    <w:p w14:paraId="5CFB6869" w14:textId="77777777" w:rsidR="003F6867" w:rsidRDefault="003F6867" w:rsidP="003F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E252" w14:textId="77777777" w:rsidR="003F6867" w:rsidRPr="003F6867" w:rsidRDefault="003F6867" w:rsidP="003F6867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sz w:val="16"/>
        <w:szCs w:val="16"/>
        <w:lang w:val="it-IT"/>
      </w:rPr>
    </w:pPr>
    <w:bookmarkStart w:id="1" w:name="_Hlk27992959"/>
    <w:bookmarkStart w:id="2" w:name="_Hlk88810898"/>
    <w:r w:rsidRPr="003F6867">
      <w:rPr>
        <w:rFonts w:ascii="Times New Roman" w:eastAsia="Times New Roman" w:hAnsi="Times New Roman"/>
        <w:sz w:val="16"/>
        <w:szCs w:val="16"/>
        <w:lang w:val="it-IT"/>
      </w:rPr>
      <w:t xml:space="preserve">Adresa: Bulevardi “Nene Tereza”, nr. 492 Kamëz, tel.: +355 47 200 177, e-mail: </w:t>
    </w:r>
    <w:r w:rsidRPr="003F6867">
      <w:rPr>
        <w:rFonts w:ascii="Times New Roman" w:hAnsi="Times New Roman"/>
        <w:sz w:val="16"/>
        <w:szCs w:val="16"/>
      </w:rPr>
      <w:t>info@kamza.gov.al</w:t>
    </w:r>
    <w:r w:rsidRPr="003F6867">
      <w:rPr>
        <w:rFonts w:ascii="Times New Roman" w:hAnsi="Times New Roman"/>
      </w:rPr>
      <w:t>,</w:t>
    </w:r>
    <w:r w:rsidRPr="003F6867">
      <w:rPr>
        <w:rFonts w:ascii="Times New Roman" w:eastAsia="Times New Roman" w:hAnsi="Times New Roman"/>
        <w:sz w:val="16"/>
        <w:szCs w:val="16"/>
        <w:lang w:val="it-IT"/>
      </w:rPr>
      <w:t xml:space="preserve"> web:www.kamza.gov.al</w:t>
    </w:r>
    <w:bookmarkEnd w:id="1"/>
  </w:p>
  <w:bookmarkEnd w:id="2"/>
  <w:p w14:paraId="26762D5F" w14:textId="77777777" w:rsidR="003F6867" w:rsidRPr="003F6867" w:rsidRDefault="003F6867" w:rsidP="003F6867">
    <w:pPr>
      <w:tabs>
        <w:tab w:val="center" w:pos="4680"/>
        <w:tab w:val="right" w:pos="9360"/>
      </w:tabs>
      <w:spacing w:after="0" w:line="240" w:lineRule="auto"/>
      <w:rPr>
        <w:rFonts w:ascii="Times New Roman" w:eastAsia="MS Mincho" w:hAnsi="Times New Roman" w:cs="Times New Roman"/>
      </w:rPr>
    </w:pPr>
  </w:p>
  <w:p w14:paraId="1B6DF2C7" w14:textId="6FDB2AD4" w:rsidR="003F6867" w:rsidRDefault="003F6867">
    <w:pPr>
      <w:pStyle w:val="Footer"/>
    </w:pPr>
  </w:p>
  <w:p w14:paraId="46070C50" w14:textId="77777777" w:rsidR="006B1022" w:rsidRDefault="006B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FDC1" w14:textId="77777777" w:rsidR="003F6867" w:rsidRDefault="003F6867" w:rsidP="003F6867">
      <w:pPr>
        <w:spacing w:after="0" w:line="240" w:lineRule="auto"/>
      </w:pPr>
      <w:r>
        <w:separator/>
      </w:r>
    </w:p>
  </w:footnote>
  <w:footnote w:type="continuationSeparator" w:id="0">
    <w:p w14:paraId="6AD752A9" w14:textId="77777777" w:rsidR="003F6867" w:rsidRDefault="003F6867" w:rsidP="003F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071A5"/>
    <w:multiLevelType w:val="hybridMultilevel"/>
    <w:tmpl w:val="8DD46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DC"/>
    <w:rsid w:val="001B0D6B"/>
    <w:rsid w:val="001B2FA9"/>
    <w:rsid w:val="002532F4"/>
    <w:rsid w:val="003F6867"/>
    <w:rsid w:val="00445ADC"/>
    <w:rsid w:val="00560CAE"/>
    <w:rsid w:val="005E02B1"/>
    <w:rsid w:val="006831D6"/>
    <w:rsid w:val="006B1022"/>
    <w:rsid w:val="006C5B81"/>
    <w:rsid w:val="007830B0"/>
    <w:rsid w:val="00807806"/>
    <w:rsid w:val="008979DA"/>
    <w:rsid w:val="009B49FC"/>
    <w:rsid w:val="009D32DF"/>
    <w:rsid w:val="00A2564E"/>
    <w:rsid w:val="00A946D9"/>
    <w:rsid w:val="00B70B0C"/>
    <w:rsid w:val="00BE28D7"/>
    <w:rsid w:val="00BF246D"/>
    <w:rsid w:val="00BF6442"/>
    <w:rsid w:val="00C91E70"/>
    <w:rsid w:val="00D0118A"/>
    <w:rsid w:val="00D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AB2D"/>
  <w15:chartTrackingRefBased/>
  <w15:docId w15:val="{FA934801-46E0-4C90-93CE-6E12F6FA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Paras,Akapit z listą BS,List Paragraph 1,Bullets,List Paragraph (numbered (a)),Normal 1,List_Paragraph,Multilevel para_II,List Paragraph1,Bullet1,Main numbered paragraph,References,Numbered List Paragraph,NUMBERED PARAGRAPH,Dot pt"/>
    <w:basedOn w:val="Normal"/>
    <w:link w:val="ListParagraphChar"/>
    <w:uiPriority w:val="34"/>
    <w:qFormat/>
    <w:rsid w:val="00445A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,Normal 1 Char,List_Paragraph Char,Multilevel para_II Char,List Paragraph1 Char,Bullet1 Char,Main numbered paragraph Char"/>
    <w:basedOn w:val="DefaultParagraphFont"/>
    <w:link w:val="ListParagraph"/>
    <w:uiPriority w:val="34"/>
    <w:qFormat/>
    <w:locked/>
    <w:rsid w:val="00445AD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F6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867"/>
  </w:style>
  <w:style w:type="paragraph" w:styleId="Footer">
    <w:name w:val="footer"/>
    <w:basedOn w:val="Normal"/>
    <w:link w:val="FooterChar"/>
    <w:uiPriority w:val="99"/>
    <w:unhideWhenUsed/>
    <w:rsid w:val="003F6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2026-06-30T08:02:00Z</cp:lastPrinted>
  <dcterms:created xsi:type="dcterms:W3CDTF">2026-02-20T10:23:00Z</dcterms:created>
  <dcterms:modified xsi:type="dcterms:W3CDTF">2026-08-11T12:23:00Z</dcterms:modified>
</cp:coreProperties>
</file>