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DE69" w14:textId="77777777" w:rsidR="00D2447C" w:rsidRDefault="00D2447C" w:rsidP="00D2447C">
      <w:pPr>
        <w:pBdr>
          <w:bottom w:val="single" w:sz="12" w:space="1" w:color="auto"/>
        </w:pBdr>
        <w:jc w:val="center"/>
      </w:pPr>
      <w:r>
        <w:t xml:space="preserve">                                                                                                                                                                                                                                                                                                                                                                                                                                                                                                                                                                                                                                           </w:t>
      </w:r>
      <w:r>
        <w:rPr>
          <w:noProof/>
        </w:rPr>
        <w:drawing>
          <wp:inline distT="0" distB="0" distL="0" distR="0" wp14:anchorId="6BDC552D" wp14:editId="7EBCA025">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4C7C3E88" w14:textId="77777777" w:rsidR="00D2447C" w:rsidRPr="00005D37" w:rsidRDefault="00D2447C" w:rsidP="00D2447C">
      <w:pPr>
        <w:spacing w:after="0"/>
        <w:jc w:val="center"/>
        <w:rPr>
          <w:rFonts w:ascii="Times New Roman" w:hAnsi="Times New Roman"/>
          <w:b/>
          <w:sz w:val="24"/>
        </w:rPr>
      </w:pPr>
      <w:r w:rsidRPr="00005D37">
        <w:rPr>
          <w:rFonts w:ascii="Times New Roman" w:hAnsi="Times New Roman"/>
          <w:b/>
          <w:sz w:val="24"/>
        </w:rPr>
        <w:t>REPUBLIKA E SHQIPËRISË</w:t>
      </w:r>
    </w:p>
    <w:p w14:paraId="5577BFD2" w14:textId="77777777" w:rsidR="00D2447C" w:rsidRPr="00005D37" w:rsidRDefault="00D2447C" w:rsidP="00D2447C">
      <w:pPr>
        <w:spacing w:after="0"/>
        <w:jc w:val="center"/>
        <w:rPr>
          <w:rFonts w:ascii="Times New Roman" w:hAnsi="Times New Roman"/>
          <w:b/>
          <w:sz w:val="24"/>
        </w:rPr>
      </w:pPr>
      <w:r w:rsidRPr="00005D37">
        <w:rPr>
          <w:rFonts w:ascii="Times New Roman" w:hAnsi="Times New Roman"/>
          <w:b/>
          <w:sz w:val="24"/>
        </w:rPr>
        <w:t>BASHKIA KAMËZ</w:t>
      </w:r>
    </w:p>
    <w:p w14:paraId="6E06C203" w14:textId="570F0A26" w:rsidR="00D2447C" w:rsidRPr="001E005F" w:rsidRDefault="00D2447C" w:rsidP="00D2447C">
      <w:pPr>
        <w:spacing w:after="0"/>
        <w:rPr>
          <w:rFonts w:ascii="Times New Roman" w:hAnsi="Times New Roman"/>
          <w:b/>
          <w:bCs/>
          <w:sz w:val="24"/>
          <w:szCs w:val="24"/>
        </w:rPr>
      </w:pPr>
      <w:proofErr w:type="gramStart"/>
      <w:r w:rsidRPr="001E005F">
        <w:rPr>
          <w:rFonts w:ascii="Times New Roman" w:hAnsi="Times New Roman"/>
          <w:b/>
          <w:bCs/>
          <w:sz w:val="24"/>
          <w:szCs w:val="24"/>
        </w:rPr>
        <w:t>Nr.</w:t>
      </w:r>
      <w:r w:rsidRPr="001E005F">
        <w:rPr>
          <w:rFonts w:ascii="Times New Roman" w:hAnsi="Times New Roman"/>
          <w:b/>
          <w:bCs/>
        </w:rPr>
        <w:t>_</w:t>
      </w:r>
      <w:proofErr w:type="gramEnd"/>
      <w:r w:rsidRPr="001E005F">
        <w:rPr>
          <w:rFonts w:ascii="Times New Roman" w:hAnsi="Times New Roman"/>
          <w:b/>
          <w:bCs/>
        </w:rPr>
        <w:t xml:space="preserve">____ </w:t>
      </w:r>
      <w:proofErr w:type="spellStart"/>
      <w:r w:rsidRPr="001E005F">
        <w:rPr>
          <w:rFonts w:ascii="Times New Roman" w:hAnsi="Times New Roman"/>
          <w:b/>
          <w:bCs/>
          <w:sz w:val="24"/>
          <w:szCs w:val="24"/>
        </w:rPr>
        <w:t>prot.</w:t>
      </w:r>
      <w:proofErr w:type="spellEnd"/>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r>
      <w:r w:rsidRPr="001E005F">
        <w:rPr>
          <w:rFonts w:ascii="Times New Roman" w:hAnsi="Times New Roman"/>
          <w:b/>
          <w:bCs/>
          <w:sz w:val="24"/>
          <w:szCs w:val="24"/>
        </w:rPr>
        <w:tab/>
        <w:t xml:space="preserve">     </w:t>
      </w:r>
      <w:r w:rsidR="001E005F" w:rsidRPr="001E005F">
        <w:rPr>
          <w:rFonts w:ascii="Times New Roman" w:hAnsi="Times New Roman"/>
          <w:b/>
          <w:bCs/>
          <w:sz w:val="24"/>
          <w:szCs w:val="24"/>
        </w:rPr>
        <w:t xml:space="preserve">   </w:t>
      </w:r>
      <w:r w:rsidRPr="001E005F">
        <w:rPr>
          <w:rFonts w:ascii="Times New Roman" w:hAnsi="Times New Roman"/>
          <w:b/>
          <w:bCs/>
          <w:sz w:val="24"/>
          <w:szCs w:val="24"/>
        </w:rPr>
        <w:t xml:space="preserve"> </w:t>
      </w:r>
      <w:proofErr w:type="spellStart"/>
      <w:r w:rsidRPr="001E005F">
        <w:rPr>
          <w:rFonts w:ascii="Times New Roman" w:hAnsi="Times New Roman"/>
          <w:b/>
          <w:bCs/>
          <w:sz w:val="24"/>
          <w:szCs w:val="24"/>
        </w:rPr>
        <w:t>Kamëz</w:t>
      </w:r>
      <w:proofErr w:type="spellEnd"/>
      <w:r w:rsidRPr="001E005F">
        <w:rPr>
          <w:rFonts w:ascii="Times New Roman" w:hAnsi="Times New Roman"/>
          <w:b/>
          <w:bCs/>
          <w:sz w:val="24"/>
          <w:szCs w:val="24"/>
        </w:rPr>
        <w:t xml:space="preserve">, </w:t>
      </w:r>
      <w:proofErr w:type="spellStart"/>
      <w:r w:rsidRPr="001E005F">
        <w:rPr>
          <w:rFonts w:ascii="Times New Roman" w:hAnsi="Times New Roman"/>
          <w:b/>
          <w:bCs/>
          <w:sz w:val="24"/>
          <w:szCs w:val="24"/>
        </w:rPr>
        <w:t>më</w:t>
      </w:r>
      <w:proofErr w:type="spellEnd"/>
      <w:r w:rsidRPr="001E005F">
        <w:rPr>
          <w:rFonts w:ascii="Times New Roman" w:hAnsi="Times New Roman"/>
          <w:b/>
          <w:bCs/>
          <w:sz w:val="24"/>
          <w:szCs w:val="24"/>
        </w:rPr>
        <w:t xml:space="preserve">    </w:t>
      </w:r>
      <w:r w:rsidR="001E005F" w:rsidRPr="001E005F">
        <w:rPr>
          <w:rFonts w:ascii="Times New Roman" w:hAnsi="Times New Roman"/>
          <w:b/>
          <w:bCs/>
          <w:sz w:val="24"/>
          <w:szCs w:val="24"/>
        </w:rPr>
        <w:t xml:space="preserve"> </w:t>
      </w:r>
      <w:r w:rsidRPr="001E005F">
        <w:rPr>
          <w:rFonts w:ascii="Times New Roman" w:hAnsi="Times New Roman"/>
          <w:b/>
          <w:bCs/>
          <w:sz w:val="24"/>
          <w:szCs w:val="24"/>
        </w:rPr>
        <w:t>.</w:t>
      </w:r>
      <w:r w:rsidR="001E005F" w:rsidRPr="001E005F">
        <w:rPr>
          <w:rFonts w:ascii="Times New Roman" w:hAnsi="Times New Roman"/>
          <w:b/>
          <w:bCs/>
          <w:sz w:val="24"/>
          <w:szCs w:val="24"/>
        </w:rPr>
        <w:t>0</w:t>
      </w:r>
      <w:r w:rsidR="00062BAB">
        <w:rPr>
          <w:rFonts w:ascii="Times New Roman" w:hAnsi="Times New Roman"/>
          <w:b/>
          <w:bCs/>
          <w:sz w:val="24"/>
          <w:szCs w:val="24"/>
        </w:rPr>
        <w:t>5</w:t>
      </w:r>
      <w:r w:rsidRPr="001E005F">
        <w:rPr>
          <w:rFonts w:ascii="Times New Roman" w:hAnsi="Times New Roman"/>
          <w:b/>
          <w:bCs/>
          <w:sz w:val="24"/>
          <w:szCs w:val="24"/>
        </w:rPr>
        <w:t>.202</w:t>
      </w:r>
      <w:r w:rsidR="001E005F" w:rsidRPr="001E005F">
        <w:rPr>
          <w:rFonts w:ascii="Times New Roman" w:hAnsi="Times New Roman"/>
          <w:b/>
          <w:bCs/>
          <w:sz w:val="24"/>
          <w:szCs w:val="24"/>
        </w:rPr>
        <w:t>6</w:t>
      </w:r>
    </w:p>
    <w:p w14:paraId="144DEE6B" w14:textId="77777777" w:rsidR="00D2447C" w:rsidRPr="00773A25" w:rsidRDefault="00D2447C" w:rsidP="00D2447C">
      <w:pPr>
        <w:spacing w:after="0"/>
        <w:rPr>
          <w:rFonts w:ascii="Times New Roman" w:hAnsi="Times New Roman"/>
          <w:sz w:val="10"/>
          <w:szCs w:val="10"/>
          <w:lang w:val="de-DE"/>
        </w:rPr>
      </w:pPr>
    </w:p>
    <w:p w14:paraId="35CFA7E1" w14:textId="77777777" w:rsidR="001E005F" w:rsidRPr="00D87EB0" w:rsidRDefault="001E005F" w:rsidP="001E005F">
      <w:pPr>
        <w:spacing w:after="0"/>
        <w:rPr>
          <w:rFonts w:ascii="Times New Roman" w:hAnsi="Times New Roman"/>
          <w:sz w:val="24"/>
          <w:szCs w:val="24"/>
          <w:lang w:val="de-DE"/>
        </w:rPr>
      </w:pPr>
    </w:p>
    <w:p w14:paraId="7A683F32" w14:textId="77777777" w:rsidR="001E005F" w:rsidRPr="009D07E8" w:rsidRDefault="001E005F" w:rsidP="001E005F">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,NGRITJE NË DETYRË</w:t>
      </w:r>
    </w:p>
    <w:p w14:paraId="0C4D66EA" w14:textId="77777777" w:rsidR="001E005F" w:rsidRPr="009D07E8" w:rsidRDefault="001E005F" w:rsidP="001E005F">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1071DB54" w14:textId="77777777" w:rsidR="001E005F" w:rsidRDefault="001E005F" w:rsidP="001E005F">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43EBFCE3" w14:textId="77777777" w:rsidR="00D2447C" w:rsidRPr="00773A25" w:rsidRDefault="00D2447C" w:rsidP="00D2447C">
      <w:pPr>
        <w:spacing w:after="0"/>
        <w:jc w:val="center"/>
        <w:rPr>
          <w:rFonts w:ascii="Times New Roman" w:hAnsi="Times New Roman"/>
          <w:b/>
          <w:sz w:val="2"/>
          <w:szCs w:val="2"/>
          <w:lang w:val="de-DE"/>
        </w:rPr>
      </w:pPr>
    </w:p>
    <w:p w14:paraId="265725D4" w14:textId="77777777" w:rsidR="00773A25" w:rsidRPr="00D87EB0" w:rsidRDefault="00773A25" w:rsidP="00773A25">
      <w:pPr>
        <w:spacing w:after="0"/>
        <w:jc w:val="center"/>
        <w:rPr>
          <w:rFonts w:ascii="Times New Roman" w:hAnsi="Times New Roman"/>
          <w:b/>
          <w:sz w:val="24"/>
          <w:szCs w:val="24"/>
          <w:lang w:val="de-DE"/>
        </w:rPr>
      </w:pPr>
    </w:p>
    <w:p w14:paraId="78530BBB" w14:textId="6464D5AD" w:rsidR="00773A25" w:rsidRDefault="00773A25" w:rsidP="00773A25">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JURIDIKE (DREJTESI),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TË PERFITUAR NË FUND TË STUDIMEVE TË CIKLIT TË DYTË ME 120 KREDITE DHE ME KOHEZGJATJE NORMALE 2 VITE</w:t>
      </w:r>
      <w:r w:rsidR="00317EA0">
        <w:rPr>
          <w:rFonts w:ascii="Times New Roman" w:hAnsi="Times New Roman"/>
          <w:b/>
          <w:sz w:val="18"/>
          <w:szCs w:val="18"/>
        </w:rPr>
        <w:t>”</w:t>
      </w:r>
      <w:r>
        <w:rPr>
          <w:rFonts w:ascii="Times New Roman" w:hAnsi="Times New Roman"/>
          <w:b/>
          <w:sz w:val="18"/>
          <w:szCs w:val="18"/>
        </w:rPr>
        <w:t>.</w:t>
      </w:r>
    </w:p>
    <w:p w14:paraId="03B1B71D" w14:textId="62E7AEAA" w:rsidR="00773A25" w:rsidRPr="00695078" w:rsidRDefault="00D2447C" w:rsidP="00773A25">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w:t>
      </w:r>
      <w:r w:rsidR="00773A25">
        <w:rPr>
          <w:rFonts w:ascii="Times New Roman" w:hAnsi="Times New Roman"/>
        </w:rPr>
        <w:t>.</w:t>
      </w:r>
      <w:r w:rsidRPr="00695078">
        <w:rPr>
          <w:rFonts w:ascii="Times New Roman" w:hAnsi="Times New Roman"/>
        </w:rPr>
        <w:t>03</w:t>
      </w:r>
      <w:r w:rsidR="00773A25">
        <w:rPr>
          <w:rFonts w:ascii="Times New Roman" w:hAnsi="Times New Roman"/>
        </w:rPr>
        <w:t>.</w:t>
      </w:r>
      <w:r w:rsidRPr="00695078">
        <w:rPr>
          <w:rFonts w:ascii="Times New Roman" w:hAnsi="Times New Roman"/>
        </w:rPr>
        <w:t xml:space="preserve">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00773A25">
        <w:rPr>
          <w:rFonts w:ascii="Times New Roman" w:hAnsi="Times New Roman"/>
        </w:rPr>
        <w:t xml:space="preserve"> “</w:t>
      </w:r>
      <w:proofErr w:type="spellStart"/>
      <w:r w:rsidR="00773A25">
        <w:rPr>
          <w:rFonts w:ascii="Times New Roman" w:hAnsi="Times New Roman"/>
        </w:rPr>
        <w:t>Për</w:t>
      </w:r>
      <w:proofErr w:type="spellEnd"/>
      <w:r w:rsidR="00773A25">
        <w:rPr>
          <w:rFonts w:ascii="Times New Roman" w:hAnsi="Times New Roman"/>
        </w:rPr>
        <w:t xml:space="preserve"> </w:t>
      </w:r>
      <w:proofErr w:type="spellStart"/>
      <w:r w:rsidR="00773A25">
        <w:rPr>
          <w:rFonts w:ascii="Times New Roman" w:hAnsi="Times New Roman"/>
        </w:rPr>
        <w:t>plotësimin</w:t>
      </w:r>
      <w:proofErr w:type="spellEnd"/>
      <w:r w:rsidR="00773A25">
        <w:rPr>
          <w:rFonts w:ascii="Times New Roman" w:hAnsi="Times New Roman"/>
        </w:rPr>
        <w:t xml:space="preserve"> e </w:t>
      </w:r>
      <w:proofErr w:type="spellStart"/>
      <w:r w:rsidR="00773A25">
        <w:rPr>
          <w:rFonts w:ascii="Times New Roman" w:hAnsi="Times New Roman"/>
        </w:rPr>
        <w:t>vendeve</w:t>
      </w:r>
      <w:proofErr w:type="spellEnd"/>
      <w:r w:rsidR="00773A25">
        <w:rPr>
          <w:rFonts w:ascii="Times New Roman" w:hAnsi="Times New Roman"/>
        </w:rPr>
        <w:t xml:space="preserve"> </w:t>
      </w:r>
      <w:proofErr w:type="spellStart"/>
      <w:r w:rsidR="00773A25">
        <w:rPr>
          <w:rFonts w:ascii="Times New Roman" w:hAnsi="Times New Roman"/>
        </w:rPr>
        <w:t>të</w:t>
      </w:r>
      <w:proofErr w:type="spellEnd"/>
      <w:r w:rsidR="00773A25">
        <w:rPr>
          <w:rFonts w:ascii="Times New Roman" w:hAnsi="Times New Roman"/>
        </w:rPr>
        <w:t xml:space="preserve"> lira </w:t>
      </w:r>
      <w:proofErr w:type="spellStart"/>
      <w:r w:rsidR="00773A25">
        <w:rPr>
          <w:rFonts w:ascii="Times New Roman" w:hAnsi="Times New Roman"/>
        </w:rPr>
        <w:t>në</w:t>
      </w:r>
      <w:proofErr w:type="spellEnd"/>
      <w:r w:rsidR="00773A25">
        <w:rPr>
          <w:rFonts w:ascii="Times New Roman" w:hAnsi="Times New Roman"/>
        </w:rPr>
        <w:t xml:space="preserve"> </w:t>
      </w:r>
      <w:proofErr w:type="spellStart"/>
      <w:r w:rsidR="00773A25">
        <w:rPr>
          <w:rFonts w:ascii="Times New Roman" w:hAnsi="Times New Roman"/>
        </w:rPr>
        <w:t>kategorinë</w:t>
      </w:r>
      <w:proofErr w:type="spellEnd"/>
      <w:r w:rsidR="00773A25">
        <w:rPr>
          <w:rFonts w:ascii="Times New Roman" w:hAnsi="Times New Roman"/>
        </w:rPr>
        <w:t xml:space="preserve"> e </w:t>
      </w:r>
      <w:proofErr w:type="spellStart"/>
      <w:r w:rsidR="00773A25">
        <w:rPr>
          <w:rFonts w:ascii="Times New Roman" w:hAnsi="Times New Roman"/>
        </w:rPr>
        <w:t>ulët</w:t>
      </w:r>
      <w:proofErr w:type="spellEnd"/>
      <w:r w:rsidR="00773A25">
        <w:rPr>
          <w:rFonts w:ascii="Times New Roman" w:hAnsi="Times New Roman"/>
        </w:rPr>
        <w:t xml:space="preserve"> </w:t>
      </w:r>
      <w:proofErr w:type="spellStart"/>
      <w:r w:rsidR="00773A25">
        <w:rPr>
          <w:rFonts w:ascii="Times New Roman" w:hAnsi="Times New Roman"/>
        </w:rPr>
        <w:t>dhe</w:t>
      </w:r>
      <w:proofErr w:type="spellEnd"/>
      <w:r w:rsidR="00773A25">
        <w:rPr>
          <w:rFonts w:ascii="Times New Roman" w:hAnsi="Times New Roman"/>
        </w:rPr>
        <w:t xml:space="preserve"> </w:t>
      </w:r>
      <w:proofErr w:type="spellStart"/>
      <w:r w:rsidR="00773A25">
        <w:rPr>
          <w:rFonts w:ascii="Times New Roman" w:hAnsi="Times New Roman"/>
        </w:rPr>
        <w:t>të</w:t>
      </w:r>
      <w:proofErr w:type="spellEnd"/>
      <w:r w:rsidR="00773A25">
        <w:rPr>
          <w:rFonts w:ascii="Times New Roman" w:hAnsi="Times New Roman"/>
        </w:rPr>
        <w:t xml:space="preserve"> </w:t>
      </w:r>
      <w:proofErr w:type="spellStart"/>
      <w:r w:rsidR="00773A25">
        <w:rPr>
          <w:rFonts w:ascii="Times New Roman" w:hAnsi="Times New Roman"/>
        </w:rPr>
        <w:t>mesme</w:t>
      </w:r>
      <w:proofErr w:type="spellEnd"/>
      <w:r w:rsidR="00773A25">
        <w:rPr>
          <w:rFonts w:ascii="Times New Roman" w:hAnsi="Times New Roman"/>
        </w:rPr>
        <w:t xml:space="preserve"> </w:t>
      </w:r>
      <w:proofErr w:type="spellStart"/>
      <w:r w:rsidR="00773A25">
        <w:rPr>
          <w:rFonts w:ascii="Times New Roman" w:hAnsi="Times New Roman"/>
        </w:rPr>
        <w:t>drejtuese</w:t>
      </w:r>
      <w:proofErr w:type="spellEnd"/>
      <w:r w:rsidR="00773A25">
        <w:rPr>
          <w:rFonts w:ascii="Times New Roman" w:hAnsi="Times New Roman"/>
        </w:rPr>
        <w:t>”;</w:t>
      </w:r>
      <w:r w:rsidRPr="00695078">
        <w:rPr>
          <w:rFonts w:ascii="Times New Roman" w:hAnsi="Times New Roman"/>
        </w:rPr>
        <w:t xml:space="preserve"> </w:t>
      </w:r>
      <w:proofErr w:type="spellStart"/>
      <w:r w:rsidR="00773A25">
        <w:rPr>
          <w:rFonts w:ascii="Times New Roman" w:hAnsi="Times New Roman"/>
        </w:rPr>
        <w:t>Vendimin</w:t>
      </w:r>
      <w:proofErr w:type="spellEnd"/>
      <w:r w:rsidR="00773A25" w:rsidRPr="00065531">
        <w:rPr>
          <w:rFonts w:ascii="Times New Roman" w:hAnsi="Times New Roman"/>
        </w:rPr>
        <w:t xml:space="preserve"> e </w:t>
      </w:r>
      <w:proofErr w:type="spellStart"/>
      <w:r w:rsidR="00773A25" w:rsidRPr="00065531">
        <w:rPr>
          <w:rFonts w:ascii="Times New Roman" w:hAnsi="Times New Roman"/>
        </w:rPr>
        <w:t>Kryetarit</w:t>
      </w:r>
      <w:proofErr w:type="spellEnd"/>
      <w:r w:rsidR="00773A25" w:rsidRPr="00065531">
        <w:rPr>
          <w:rFonts w:ascii="Times New Roman" w:hAnsi="Times New Roman"/>
        </w:rPr>
        <w:t xml:space="preserve"> </w:t>
      </w:r>
      <w:proofErr w:type="spellStart"/>
      <w:r w:rsidR="00773A25" w:rsidRPr="00065531">
        <w:rPr>
          <w:rFonts w:ascii="Times New Roman" w:hAnsi="Times New Roman"/>
        </w:rPr>
        <w:t>të</w:t>
      </w:r>
      <w:proofErr w:type="spellEnd"/>
      <w:r w:rsidR="00773A25" w:rsidRPr="00065531">
        <w:rPr>
          <w:rFonts w:ascii="Times New Roman" w:hAnsi="Times New Roman"/>
        </w:rPr>
        <w:t xml:space="preserve"> </w:t>
      </w:r>
      <w:proofErr w:type="spellStart"/>
      <w:r w:rsidR="00773A25" w:rsidRPr="00065531">
        <w:rPr>
          <w:rFonts w:ascii="Times New Roman" w:hAnsi="Times New Roman"/>
        </w:rPr>
        <w:t>Bashkisë</w:t>
      </w:r>
      <w:proofErr w:type="spellEnd"/>
      <w:r w:rsidR="00773A25">
        <w:rPr>
          <w:rFonts w:ascii="Times New Roman" w:hAnsi="Times New Roman"/>
        </w:rPr>
        <w:t xml:space="preserve"> me </w:t>
      </w:r>
      <w:r w:rsidR="00773A25" w:rsidRPr="00065531">
        <w:rPr>
          <w:rFonts w:ascii="Times New Roman" w:hAnsi="Times New Roman"/>
        </w:rPr>
        <w:t>nr.</w:t>
      </w:r>
      <w:r w:rsidR="00773A25">
        <w:rPr>
          <w:rFonts w:ascii="Times New Roman" w:hAnsi="Times New Roman"/>
        </w:rPr>
        <w:t xml:space="preserve"> 28 </w:t>
      </w:r>
      <w:proofErr w:type="spellStart"/>
      <w:r w:rsidR="00773A25">
        <w:rPr>
          <w:rFonts w:ascii="Times New Roman" w:hAnsi="Times New Roman"/>
        </w:rPr>
        <w:t>prot.</w:t>
      </w:r>
      <w:proofErr w:type="spellEnd"/>
      <w:r w:rsidR="00773A25">
        <w:rPr>
          <w:rFonts w:ascii="Times New Roman" w:hAnsi="Times New Roman"/>
        </w:rPr>
        <w:t xml:space="preserve">, </w:t>
      </w:r>
      <w:proofErr w:type="spellStart"/>
      <w:r w:rsidR="00773A25" w:rsidRPr="001C354F">
        <w:rPr>
          <w:rFonts w:ascii="Times New Roman" w:hAnsi="Times New Roman"/>
        </w:rPr>
        <w:t>datë</w:t>
      </w:r>
      <w:proofErr w:type="spellEnd"/>
      <w:r w:rsidR="00773A25" w:rsidRPr="001C354F">
        <w:rPr>
          <w:rFonts w:ascii="Times New Roman" w:hAnsi="Times New Roman"/>
        </w:rPr>
        <w:t xml:space="preserve"> 15.01.2026,</w:t>
      </w:r>
      <w:r w:rsidR="00773A25" w:rsidRPr="00695078">
        <w:rPr>
          <w:rFonts w:ascii="Times New Roman" w:hAnsi="Times New Roman"/>
        </w:rPr>
        <w:t xml:space="preserve"> </w:t>
      </w:r>
      <w:r w:rsidR="00773A25">
        <w:rPr>
          <w:rFonts w:ascii="Times New Roman" w:hAnsi="Times New Roman"/>
        </w:rPr>
        <w:t>“</w:t>
      </w:r>
      <w:proofErr w:type="spellStart"/>
      <w:r w:rsidR="00773A25">
        <w:rPr>
          <w:rFonts w:ascii="Times New Roman" w:hAnsi="Times New Roman"/>
        </w:rPr>
        <w:t>Për</w:t>
      </w:r>
      <w:proofErr w:type="spellEnd"/>
      <w:r w:rsidR="00773A25">
        <w:rPr>
          <w:rFonts w:ascii="Times New Roman" w:hAnsi="Times New Roman"/>
        </w:rPr>
        <w:t xml:space="preserve"> </w:t>
      </w:r>
      <w:proofErr w:type="spellStart"/>
      <w:r w:rsidR="00773A25">
        <w:rPr>
          <w:rFonts w:ascii="Times New Roman" w:hAnsi="Times New Roman"/>
        </w:rPr>
        <w:t>miratimin</w:t>
      </w:r>
      <w:proofErr w:type="spellEnd"/>
      <w:r w:rsidR="00773A25">
        <w:rPr>
          <w:rFonts w:ascii="Times New Roman" w:hAnsi="Times New Roman"/>
        </w:rPr>
        <w:t xml:space="preserve"> e </w:t>
      </w:r>
      <w:proofErr w:type="spellStart"/>
      <w:r w:rsidR="00773A25">
        <w:rPr>
          <w:rFonts w:ascii="Times New Roman" w:hAnsi="Times New Roman"/>
        </w:rPr>
        <w:t>planit</w:t>
      </w:r>
      <w:proofErr w:type="spellEnd"/>
      <w:r w:rsidR="00773A25">
        <w:rPr>
          <w:rFonts w:ascii="Times New Roman" w:hAnsi="Times New Roman"/>
        </w:rPr>
        <w:t xml:space="preserve"> </w:t>
      </w:r>
      <w:proofErr w:type="spellStart"/>
      <w:r w:rsidR="00773A25">
        <w:rPr>
          <w:rFonts w:ascii="Times New Roman" w:hAnsi="Times New Roman"/>
        </w:rPr>
        <w:t>vjetor</w:t>
      </w:r>
      <w:proofErr w:type="spellEnd"/>
      <w:r w:rsidR="00773A25">
        <w:rPr>
          <w:rFonts w:ascii="Times New Roman" w:hAnsi="Times New Roman"/>
        </w:rPr>
        <w:t xml:space="preserve"> </w:t>
      </w:r>
      <w:proofErr w:type="spellStart"/>
      <w:r w:rsidR="00773A25">
        <w:rPr>
          <w:rFonts w:ascii="Times New Roman" w:hAnsi="Times New Roman"/>
        </w:rPr>
        <w:t>të</w:t>
      </w:r>
      <w:proofErr w:type="spellEnd"/>
      <w:r w:rsidR="00773A25">
        <w:rPr>
          <w:rFonts w:ascii="Times New Roman" w:hAnsi="Times New Roman"/>
        </w:rPr>
        <w:t xml:space="preserve"> </w:t>
      </w:r>
      <w:proofErr w:type="spellStart"/>
      <w:r w:rsidR="00773A25">
        <w:rPr>
          <w:rFonts w:ascii="Times New Roman" w:hAnsi="Times New Roman"/>
        </w:rPr>
        <w:t>pranimit</w:t>
      </w:r>
      <w:proofErr w:type="spellEnd"/>
      <w:r w:rsidR="00773A25">
        <w:rPr>
          <w:rFonts w:ascii="Times New Roman" w:hAnsi="Times New Roman"/>
        </w:rPr>
        <w:t xml:space="preserve"> </w:t>
      </w:r>
      <w:proofErr w:type="spellStart"/>
      <w:r w:rsidR="00773A25">
        <w:rPr>
          <w:rFonts w:ascii="Times New Roman" w:hAnsi="Times New Roman"/>
        </w:rPr>
        <w:t>në</w:t>
      </w:r>
      <w:proofErr w:type="spellEnd"/>
      <w:r w:rsidR="00773A25">
        <w:rPr>
          <w:rFonts w:ascii="Times New Roman" w:hAnsi="Times New Roman"/>
        </w:rPr>
        <w:t xml:space="preserve"> </w:t>
      </w:r>
      <w:proofErr w:type="spellStart"/>
      <w:r w:rsidR="00773A25">
        <w:rPr>
          <w:rFonts w:ascii="Times New Roman" w:hAnsi="Times New Roman"/>
        </w:rPr>
        <w:t>shërbim</w:t>
      </w:r>
      <w:proofErr w:type="spellEnd"/>
      <w:r w:rsidR="00773A25">
        <w:rPr>
          <w:rFonts w:ascii="Times New Roman" w:hAnsi="Times New Roman"/>
        </w:rPr>
        <w:t xml:space="preserve"> civil </w:t>
      </w:r>
      <w:proofErr w:type="spellStart"/>
      <w:r w:rsidR="00773A25">
        <w:rPr>
          <w:rFonts w:ascii="Times New Roman" w:hAnsi="Times New Roman"/>
        </w:rPr>
        <w:t>për</w:t>
      </w:r>
      <w:proofErr w:type="spellEnd"/>
      <w:r w:rsidR="00773A25">
        <w:rPr>
          <w:rFonts w:ascii="Times New Roman" w:hAnsi="Times New Roman"/>
        </w:rPr>
        <w:t xml:space="preserve"> </w:t>
      </w:r>
      <w:proofErr w:type="spellStart"/>
      <w:r w:rsidR="00773A25">
        <w:rPr>
          <w:rFonts w:ascii="Times New Roman" w:hAnsi="Times New Roman"/>
        </w:rPr>
        <w:t>vitin</w:t>
      </w:r>
      <w:proofErr w:type="spellEnd"/>
      <w:r w:rsidR="00773A25">
        <w:rPr>
          <w:rFonts w:ascii="Times New Roman" w:hAnsi="Times New Roman"/>
        </w:rPr>
        <w:t xml:space="preserve"> 2026”; </w:t>
      </w:r>
      <w:proofErr w:type="spellStart"/>
      <w:r w:rsidR="00773A25">
        <w:rPr>
          <w:rFonts w:ascii="Times New Roman" w:hAnsi="Times New Roman"/>
        </w:rPr>
        <w:t>si</w:t>
      </w:r>
      <w:proofErr w:type="spellEnd"/>
      <w:r w:rsidR="00773A25">
        <w:rPr>
          <w:rFonts w:ascii="Times New Roman" w:hAnsi="Times New Roman"/>
        </w:rPr>
        <w:t xml:space="preserve"> </w:t>
      </w:r>
      <w:proofErr w:type="spellStart"/>
      <w:r w:rsidR="00773A25">
        <w:rPr>
          <w:rFonts w:ascii="Times New Roman" w:hAnsi="Times New Roman"/>
        </w:rPr>
        <w:t>dhe</w:t>
      </w:r>
      <w:proofErr w:type="spellEnd"/>
      <w:r w:rsidR="00773A25">
        <w:rPr>
          <w:rFonts w:ascii="Times New Roman" w:hAnsi="Times New Roman"/>
        </w:rPr>
        <w:t xml:space="preserve"> </w:t>
      </w:r>
      <w:proofErr w:type="spellStart"/>
      <w:r w:rsidR="00773A25">
        <w:rPr>
          <w:rFonts w:ascii="Times New Roman" w:hAnsi="Times New Roman"/>
        </w:rPr>
        <w:t>vendimit</w:t>
      </w:r>
      <w:proofErr w:type="spellEnd"/>
      <w:r w:rsidR="00773A25">
        <w:rPr>
          <w:rFonts w:ascii="Times New Roman" w:hAnsi="Times New Roman"/>
        </w:rPr>
        <w:t xml:space="preserve"> nr. 29, </w:t>
      </w:r>
      <w:proofErr w:type="spellStart"/>
      <w:r w:rsidR="00773A25">
        <w:rPr>
          <w:rFonts w:ascii="Times New Roman" w:hAnsi="Times New Roman"/>
        </w:rPr>
        <w:t>datë</w:t>
      </w:r>
      <w:proofErr w:type="spellEnd"/>
      <w:r w:rsidR="00773A25">
        <w:rPr>
          <w:rFonts w:ascii="Times New Roman" w:hAnsi="Times New Roman"/>
        </w:rPr>
        <w:t xml:space="preserve"> 16.01.2026 “</w:t>
      </w:r>
      <w:proofErr w:type="spellStart"/>
      <w:r w:rsidR="00773A25">
        <w:rPr>
          <w:rFonts w:ascii="Times New Roman" w:hAnsi="Times New Roman"/>
        </w:rPr>
        <w:t>Për</w:t>
      </w:r>
      <w:proofErr w:type="spellEnd"/>
      <w:r w:rsidR="00773A25">
        <w:rPr>
          <w:rFonts w:ascii="Times New Roman" w:hAnsi="Times New Roman"/>
        </w:rPr>
        <w:t xml:space="preserve"> </w:t>
      </w:r>
      <w:proofErr w:type="spellStart"/>
      <w:r w:rsidR="00773A25">
        <w:rPr>
          <w:rFonts w:ascii="Times New Roman" w:hAnsi="Times New Roman"/>
        </w:rPr>
        <w:t>miratimin</w:t>
      </w:r>
      <w:proofErr w:type="spellEnd"/>
      <w:r w:rsidR="00773A25">
        <w:rPr>
          <w:rFonts w:ascii="Times New Roman" w:hAnsi="Times New Roman"/>
        </w:rPr>
        <w:t xml:space="preserve"> e </w:t>
      </w:r>
      <w:proofErr w:type="spellStart"/>
      <w:r w:rsidR="00773A25">
        <w:rPr>
          <w:rFonts w:ascii="Times New Roman" w:hAnsi="Times New Roman"/>
        </w:rPr>
        <w:t>numrit</w:t>
      </w:r>
      <w:proofErr w:type="spellEnd"/>
      <w:r w:rsidR="00773A25">
        <w:rPr>
          <w:rFonts w:ascii="Times New Roman" w:hAnsi="Times New Roman"/>
        </w:rPr>
        <w:t xml:space="preserve"> </w:t>
      </w:r>
      <w:proofErr w:type="spellStart"/>
      <w:r w:rsidR="00773A25">
        <w:rPr>
          <w:rFonts w:ascii="Times New Roman" w:hAnsi="Times New Roman"/>
        </w:rPr>
        <w:t>të</w:t>
      </w:r>
      <w:proofErr w:type="spellEnd"/>
      <w:r w:rsidR="00773A25">
        <w:rPr>
          <w:rFonts w:ascii="Times New Roman" w:hAnsi="Times New Roman"/>
        </w:rPr>
        <w:t xml:space="preserve"> </w:t>
      </w:r>
      <w:proofErr w:type="spellStart"/>
      <w:r w:rsidR="00773A25">
        <w:rPr>
          <w:rFonts w:ascii="Times New Roman" w:hAnsi="Times New Roman"/>
        </w:rPr>
        <w:t>aplikantëve</w:t>
      </w:r>
      <w:proofErr w:type="spellEnd"/>
      <w:r w:rsidR="00773A25">
        <w:rPr>
          <w:rFonts w:ascii="Times New Roman" w:hAnsi="Times New Roman"/>
        </w:rPr>
        <w:t xml:space="preserve"> </w:t>
      </w:r>
      <w:proofErr w:type="spellStart"/>
      <w:r w:rsidR="00773A25">
        <w:rPr>
          <w:rFonts w:ascii="Times New Roman" w:hAnsi="Times New Roman"/>
        </w:rPr>
        <w:t>nga</w:t>
      </w:r>
      <w:proofErr w:type="spellEnd"/>
      <w:r w:rsidR="00773A25">
        <w:rPr>
          <w:rFonts w:ascii="Times New Roman" w:hAnsi="Times New Roman"/>
        </w:rPr>
        <w:t xml:space="preserve"> </w:t>
      </w:r>
      <w:proofErr w:type="spellStart"/>
      <w:r w:rsidR="00773A25" w:rsidRPr="00695078">
        <w:rPr>
          <w:rFonts w:ascii="Times New Roman" w:hAnsi="Times New Roman"/>
        </w:rPr>
        <w:t>jashtë</w:t>
      </w:r>
      <w:proofErr w:type="spellEnd"/>
      <w:r w:rsidR="00773A25" w:rsidRPr="00695078">
        <w:rPr>
          <w:rFonts w:ascii="Times New Roman" w:hAnsi="Times New Roman"/>
        </w:rPr>
        <w:t xml:space="preserve"> </w:t>
      </w:r>
      <w:proofErr w:type="spellStart"/>
      <w:r w:rsidR="00773A25" w:rsidRPr="00695078">
        <w:rPr>
          <w:rFonts w:ascii="Times New Roman" w:hAnsi="Times New Roman"/>
        </w:rPr>
        <w:t>shërbimit</w:t>
      </w:r>
      <w:proofErr w:type="spellEnd"/>
      <w:r w:rsidR="00773A25" w:rsidRPr="00695078">
        <w:rPr>
          <w:rFonts w:ascii="Times New Roman" w:hAnsi="Times New Roman"/>
        </w:rPr>
        <w:t xml:space="preserve"> civil”, </w:t>
      </w:r>
      <w:proofErr w:type="spellStart"/>
      <w:r w:rsidR="00773A25" w:rsidRPr="00695078">
        <w:rPr>
          <w:rFonts w:ascii="Times New Roman" w:hAnsi="Times New Roman"/>
        </w:rPr>
        <w:t>shpall</w:t>
      </w:r>
      <w:proofErr w:type="spellEnd"/>
      <w:r w:rsidR="00773A25" w:rsidRPr="00695078">
        <w:rPr>
          <w:rFonts w:ascii="Times New Roman" w:hAnsi="Times New Roman"/>
        </w:rPr>
        <w:t xml:space="preserve"> </w:t>
      </w:r>
      <w:proofErr w:type="spellStart"/>
      <w:r w:rsidR="00773A25" w:rsidRPr="00695078">
        <w:rPr>
          <w:rFonts w:ascii="Times New Roman" w:hAnsi="Times New Roman"/>
        </w:rPr>
        <w:t>procedur</w:t>
      </w:r>
      <w:r w:rsidR="00773A25">
        <w:rPr>
          <w:rFonts w:ascii="Times New Roman" w:hAnsi="Times New Roman"/>
        </w:rPr>
        <w:t>ën</w:t>
      </w:r>
      <w:proofErr w:type="spellEnd"/>
      <w:r w:rsidR="00773A25">
        <w:rPr>
          <w:rFonts w:ascii="Times New Roman" w:hAnsi="Times New Roman"/>
        </w:rPr>
        <w:t xml:space="preserve"> </w:t>
      </w:r>
      <w:r w:rsidR="00773A25" w:rsidRPr="00695078">
        <w:rPr>
          <w:rFonts w:ascii="Times New Roman" w:hAnsi="Times New Roman"/>
        </w:rPr>
        <w:t xml:space="preserve">e </w:t>
      </w:r>
      <w:proofErr w:type="spellStart"/>
      <w:r w:rsidR="00773A25" w:rsidRPr="00695078">
        <w:rPr>
          <w:rFonts w:ascii="Times New Roman" w:hAnsi="Times New Roman"/>
        </w:rPr>
        <w:t>lëvizjes</w:t>
      </w:r>
      <w:proofErr w:type="spellEnd"/>
      <w:r w:rsidR="00773A25" w:rsidRPr="00695078">
        <w:rPr>
          <w:rFonts w:ascii="Times New Roman" w:hAnsi="Times New Roman"/>
        </w:rPr>
        <w:t xml:space="preserve"> </w:t>
      </w:r>
      <w:proofErr w:type="spellStart"/>
      <w:r w:rsidR="00773A25" w:rsidRPr="00695078">
        <w:rPr>
          <w:rFonts w:ascii="Times New Roman" w:hAnsi="Times New Roman"/>
        </w:rPr>
        <w:t>paralele</w:t>
      </w:r>
      <w:proofErr w:type="spellEnd"/>
      <w:r w:rsidR="00773A25" w:rsidRPr="00695078">
        <w:rPr>
          <w:rFonts w:ascii="Times New Roman" w:hAnsi="Times New Roman"/>
        </w:rPr>
        <w:t xml:space="preserve">, </w:t>
      </w:r>
      <w:proofErr w:type="spellStart"/>
      <w:r w:rsidR="00773A25" w:rsidRPr="00695078">
        <w:rPr>
          <w:rFonts w:ascii="Times New Roman" w:hAnsi="Times New Roman"/>
        </w:rPr>
        <w:t>ngritjes</w:t>
      </w:r>
      <w:proofErr w:type="spellEnd"/>
      <w:r w:rsidR="00773A25" w:rsidRPr="00695078">
        <w:rPr>
          <w:rFonts w:ascii="Times New Roman" w:hAnsi="Times New Roman"/>
        </w:rPr>
        <w:t xml:space="preserve"> </w:t>
      </w:r>
      <w:proofErr w:type="spellStart"/>
      <w:r w:rsidR="00773A25" w:rsidRPr="00695078">
        <w:rPr>
          <w:rFonts w:ascii="Times New Roman" w:hAnsi="Times New Roman"/>
        </w:rPr>
        <w:t>në</w:t>
      </w:r>
      <w:proofErr w:type="spellEnd"/>
      <w:r w:rsidR="00773A25" w:rsidRPr="00695078">
        <w:rPr>
          <w:rFonts w:ascii="Times New Roman" w:hAnsi="Times New Roman"/>
        </w:rPr>
        <w:t xml:space="preserve"> </w:t>
      </w:r>
      <w:proofErr w:type="spellStart"/>
      <w:r w:rsidR="00773A25" w:rsidRPr="00695078">
        <w:rPr>
          <w:rFonts w:ascii="Times New Roman" w:hAnsi="Times New Roman"/>
        </w:rPr>
        <w:t>detyrë</w:t>
      </w:r>
      <w:proofErr w:type="spellEnd"/>
      <w:r w:rsidR="00773A25" w:rsidRPr="00695078">
        <w:rPr>
          <w:rFonts w:ascii="Times New Roman" w:hAnsi="Times New Roman"/>
        </w:rPr>
        <w:t xml:space="preserve"> </w:t>
      </w:r>
      <w:proofErr w:type="spellStart"/>
      <w:r w:rsidR="00773A25" w:rsidRPr="00695078">
        <w:rPr>
          <w:rFonts w:ascii="Times New Roman" w:hAnsi="Times New Roman"/>
        </w:rPr>
        <w:t>dhe</w:t>
      </w:r>
      <w:proofErr w:type="spellEnd"/>
      <w:r w:rsidR="00773A25" w:rsidRPr="00695078">
        <w:rPr>
          <w:rFonts w:ascii="Times New Roman" w:hAnsi="Times New Roman"/>
        </w:rPr>
        <w:t xml:space="preserve"> </w:t>
      </w:r>
      <w:proofErr w:type="spellStart"/>
      <w:r w:rsidR="00773A25" w:rsidRPr="00695078">
        <w:rPr>
          <w:rFonts w:ascii="Times New Roman" w:hAnsi="Times New Roman"/>
        </w:rPr>
        <w:t>pranimit</w:t>
      </w:r>
      <w:proofErr w:type="spellEnd"/>
      <w:r w:rsidR="00773A25" w:rsidRPr="00695078">
        <w:rPr>
          <w:rFonts w:ascii="Times New Roman" w:hAnsi="Times New Roman"/>
        </w:rPr>
        <w:t xml:space="preserve"> </w:t>
      </w:r>
      <w:proofErr w:type="spellStart"/>
      <w:r w:rsidR="00773A25" w:rsidRPr="00695078">
        <w:rPr>
          <w:rFonts w:ascii="Times New Roman" w:hAnsi="Times New Roman"/>
        </w:rPr>
        <w:t>nga</w:t>
      </w:r>
      <w:proofErr w:type="spellEnd"/>
      <w:r w:rsidR="00773A25" w:rsidRPr="00695078">
        <w:rPr>
          <w:rFonts w:ascii="Times New Roman" w:hAnsi="Times New Roman"/>
        </w:rPr>
        <w:t xml:space="preserve"> </w:t>
      </w:r>
      <w:proofErr w:type="spellStart"/>
      <w:r w:rsidR="00773A25" w:rsidRPr="00695078">
        <w:rPr>
          <w:rFonts w:ascii="Times New Roman" w:hAnsi="Times New Roman"/>
        </w:rPr>
        <w:t>jashtë</w:t>
      </w:r>
      <w:proofErr w:type="spellEnd"/>
      <w:r w:rsidR="00773A25" w:rsidRPr="00695078">
        <w:rPr>
          <w:rFonts w:ascii="Times New Roman" w:hAnsi="Times New Roman"/>
        </w:rPr>
        <w:t xml:space="preserve"> </w:t>
      </w:r>
      <w:proofErr w:type="spellStart"/>
      <w:r w:rsidR="00773A25" w:rsidRPr="00695078">
        <w:rPr>
          <w:rFonts w:ascii="Times New Roman" w:hAnsi="Times New Roman"/>
        </w:rPr>
        <w:t>shërbimit</w:t>
      </w:r>
      <w:proofErr w:type="spellEnd"/>
      <w:r w:rsidR="00773A25" w:rsidRPr="00695078">
        <w:rPr>
          <w:rFonts w:ascii="Times New Roman" w:hAnsi="Times New Roman"/>
        </w:rPr>
        <w:t xml:space="preserve"> civil </w:t>
      </w:r>
      <w:proofErr w:type="spellStart"/>
      <w:r w:rsidR="00773A25" w:rsidRPr="00695078">
        <w:rPr>
          <w:rFonts w:ascii="Times New Roman" w:hAnsi="Times New Roman"/>
        </w:rPr>
        <w:t>për</w:t>
      </w:r>
      <w:proofErr w:type="spellEnd"/>
      <w:r w:rsidR="00773A25" w:rsidRPr="00695078">
        <w:rPr>
          <w:rFonts w:ascii="Times New Roman" w:hAnsi="Times New Roman"/>
        </w:rPr>
        <w:t xml:space="preserve"> </w:t>
      </w:r>
      <w:proofErr w:type="spellStart"/>
      <w:r w:rsidR="00773A25" w:rsidRPr="00695078">
        <w:rPr>
          <w:rFonts w:ascii="Times New Roman" w:hAnsi="Times New Roman"/>
        </w:rPr>
        <w:t>pozicionin</w:t>
      </w:r>
      <w:proofErr w:type="spellEnd"/>
      <w:r w:rsidR="00773A25" w:rsidRPr="00695078">
        <w:rPr>
          <w:rFonts w:ascii="Times New Roman" w:hAnsi="Times New Roman"/>
        </w:rPr>
        <w:t xml:space="preserve">: </w:t>
      </w:r>
    </w:p>
    <w:p w14:paraId="4B36ECB3" w14:textId="53CA7507" w:rsidR="00D2447C" w:rsidRPr="00583BF4" w:rsidRDefault="00D2447C" w:rsidP="001E005F">
      <w:pPr>
        <w:spacing w:after="240"/>
        <w:jc w:val="both"/>
        <w:rPr>
          <w:rFonts w:ascii="Times New Roman" w:hAnsi="Times New Roman"/>
          <w:b/>
        </w:rPr>
      </w:pPr>
      <w:proofErr w:type="spellStart"/>
      <w:r>
        <w:rPr>
          <w:rFonts w:ascii="Times New Roman" w:hAnsi="Times New Roman"/>
          <w:b/>
        </w:rPr>
        <w:t>P</w:t>
      </w:r>
      <w:r w:rsidR="001E005F">
        <w:rPr>
          <w:rFonts w:ascii="Times New Roman" w:hAnsi="Times New Roman"/>
          <w:b/>
        </w:rPr>
        <w:t>ë</w:t>
      </w:r>
      <w:r>
        <w:rPr>
          <w:rFonts w:ascii="Times New Roman" w:hAnsi="Times New Roman"/>
          <w:b/>
        </w:rPr>
        <w:t>rgjegj</w:t>
      </w:r>
      <w:r w:rsidR="001E005F">
        <w:rPr>
          <w:rFonts w:ascii="Times New Roman" w:hAnsi="Times New Roman"/>
          <w:b/>
        </w:rPr>
        <w:t>ë</w:t>
      </w:r>
      <w:r>
        <w:rPr>
          <w:rFonts w:ascii="Times New Roman" w:hAnsi="Times New Roman"/>
          <w:b/>
        </w:rPr>
        <w:t>s</w:t>
      </w:r>
      <w:proofErr w:type="spellEnd"/>
      <w:r>
        <w:rPr>
          <w:rFonts w:ascii="Times New Roman" w:hAnsi="Times New Roman"/>
          <w:b/>
        </w:rPr>
        <w:t xml:space="preserve"> </w:t>
      </w:r>
      <w:proofErr w:type="spellStart"/>
      <w:r>
        <w:rPr>
          <w:rFonts w:ascii="Times New Roman" w:hAnsi="Times New Roman"/>
          <w:b/>
        </w:rPr>
        <w:t>i</w:t>
      </w:r>
      <w:proofErr w:type="spellEnd"/>
      <w:r>
        <w:rPr>
          <w:rFonts w:ascii="Times New Roman" w:hAnsi="Times New Roman"/>
          <w:b/>
        </w:rPr>
        <w:t xml:space="preserve"> </w:t>
      </w:r>
      <w:proofErr w:type="spellStart"/>
      <w:r>
        <w:rPr>
          <w:rFonts w:ascii="Times New Roman" w:hAnsi="Times New Roman"/>
          <w:b/>
        </w:rPr>
        <w:t>sektorit</w:t>
      </w:r>
      <w:proofErr w:type="spellEnd"/>
      <w:r>
        <w:rPr>
          <w:rFonts w:ascii="Times New Roman" w:hAnsi="Times New Roman"/>
          <w:b/>
        </w:rPr>
        <w:t xml:space="preserve"> </w:t>
      </w:r>
      <w:proofErr w:type="spellStart"/>
      <w:r>
        <w:rPr>
          <w:rFonts w:ascii="Times New Roman" w:hAnsi="Times New Roman"/>
          <w:b/>
        </w:rPr>
        <w:t>Gjyq</w:t>
      </w:r>
      <w:r w:rsidR="001E005F">
        <w:rPr>
          <w:rFonts w:ascii="Times New Roman" w:hAnsi="Times New Roman"/>
          <w:b/>
        </w:rPr>
        <w:t>ë</w:t>
      </w:r>
      <w:r>
        <w:rPr>
          <w:rFonts w:ascii="Times New Roman" w:hAnsi="Times New Roman"/>
          <w:b/>
        </w:rPr>
        <w:t>sor</w:t>
      </w:r>
      <w:proofErr w:type="spellEnd"/>
      <w:r>
        <w:rPr>
          <w:rFonts w:ascii="Times New Roman" w:hAnsi="Times New Roman"/>
          <w:b/>
        </w:rPr>
        <w:t xml:space="preserve"> </w:t>
      </w:r>
      <w:proofErr w:type="spellStart"/>
      <w:r>
        <w:rPr>
          <w:rFonts w:ascii="Times New Roman" w:hAnsi="Times New Roman"/>
          <w:b/>
        </w:rPr>
        <w:t>pran</w:t>
      </w:r>
      <w:r w:rsidR="001E005F">
        <w:rPr>
          <w:rFonts w:ascii="Times New Roman" w:hAnsi="Times New Roman"/>
          <w:b/>
        </w:rPr>
        <w:t>ë</w:t>
      </w:r>
      <w:proofErr w:type="spellEnd"/>
      <w:r>
        <w:rPr>
          <w:rFonts w:ascii="Times New Roman" w:hAnsi="Times New Roman"/>
          <w:b/>
        </w:rPr>
        <w:t xml:space="preserve"> </w:t>
      </w:r>
      <w:proofErr w:type="spellStart"/>
      <w:r w:rsidR="00192EF1">
        <w:rPr>
          <w:rFonts w:ascii="Times New Roman" w:hAnsi="Times New Roman"/>
          <w:b/>
        </w:rPr>
        <w:t>D</w:t>
      </w:r>
      <w:r>
        <w:rPr>
          <w:rFonts w:ascii="Times New Roman" w:hAnsi="Times New Roman"/>
          <w:b/>
        </w:rPr>
        <w:t>rejtoris</w:t>
      </w:r>
      <w:r w:rsidR="001E005F">
        <w:rPr>
          <w:rFonts w:ascii="Times New Roman" w:hAnsi="Times New Roman"/>
          <w:b/>
        </w:rPr>
        <w:t>ë</w:t>
      </w:r>
      <w:proofErr w:type="spellEnd"/>
      <w:r>
        <w:rPr>
          <w:rFonts w:ascii="Times New Roman" w:hAnsi="Times New Roman"/>
          <w:b/>
        </w:rPr>
        <w:t xml:space="preserve"> </w:t>
      </w:r>
      <w:proofErr w:type="spellStart"/>
      <w:r w:rsidR="00192EF1">
        <w:rPr>
          <w:rFonts w:ascii="Times New Roman" w:hAnsi="Times New Roman"/>
          <w:b/>
        </w:rPr>
        <w:t>së</w:t>
      </w:r>
      <w:proofErr w:type="spellEnd"/>
      <w:r w:rsidR="00192EF1">
        <w:rPr>
          <w:rFonts w:ascii="Times New Roman" w:hAnsi="Times New Roman"/>
          <w:b/>
        </w:rPr>
        <w:t xml:space="preserve"> </w:t>
      </w:r>
      <w:proofErr w:type="spellStart"/>
      <w:r>
        <w:rPr>
          <w:rFonts w:ascii="Times New Roman" w:hAnsi="Times New Roman"/>
          <w:b/>
        </w:rPr>
        <w:t>Ç</w:t>
      </w:r>
      <w:r w:rsidR="001E005F">
        <w:rPr>
          <w:rFonts w:ascii="Times New Roman" w:hAnsi="Times New Roman"/>
          <w:b/>
        </w:rPr>
        <w:t>ë</w:t>
      </w:r>
      <w:r>
        <w:rPr>
          <w:rFonts w:ascii="Times New Roman" w:hAnsi="Times New Roman"/>
          <w:b/>
        </w:rPr>
        <w:t>shtjeve</w:t>
      </w:r>
      <w:proofErr w:type="spellEnd"/>
      <w:r>
        <w:rPr>
          <w:rFonts w:ascii="Times New Roman" w:hAnsi="Times New Roman"/>
          <w:b/>
        </w:rPr>
        <w:t xml:space="preserve"> </w:t>
      </w:r>
      <w:proofErr w:type="spellStart"/>
      <w:r>
        <w:rPr>
          <w:rFonts w:ascii="Times New Roman" w:hAnsi="Times New Roman"/>
          <w:b/>
        </w:rPr>
        <w:t>Ligjore</w:t>
      </w:r>
      <w:proofErr w:type="spellEnd"/>
      <w:r>
        <w:rPr>
          <w:rFonts w:ascii="Times New Roman" w:hAnsi="Times New Roman"/>
          <w:b/>
        </w:rPr>
        <w:t xml:space="preserve"> </w:t>
      </w:r>
      <w:proofErr w:type="spellStart"/>
      <w:r>
        <w:rPr>
          <w:rFonts w:ascii="Times New Roman" w:hAnsi="Times New Roman"/>
          <w:b/>
        </w:rPr>
        <w:t>dhe</w:t>
      </w:r>
      <w:proofErr w:type="spellEnd"/>
      <w:r>
        <w:rPr>
          <w:rFonts w:ascii="Times New Roman" w:hAnsi="Times New Roman"/>
          <w:b/>
        </w:rPr>
        <w:t xml:space="preserve"> </w:t>
      </w:r>
      <w:proofErr w:type="spellStart"/>
      <w:r>
        <w:rPr>
          <w:rFonts w:ascii="Times New Roman" w:hAnsi="Times New Roman"/>
          <w:b/>
        </w:rPr>
        <w:t>Prokurimit</w:t>
      </w:r>
      <w:proofErr w:type="spellEnd"/>
      <w:r>
        <w:rPr>
          <w:rFonts w:ascii="Times New Roman" w:hAnsi="Times New Roman"/>
          <w:b/>
        </w:rPr>
        <w:t xml:space="preserve"> </w:t>
      </w:r>
      <w:proofErr w:type="spellStart"/>
      <w:r>
        <w:rPr>
          <w:rFonts w:ascii="Times New Roman" w:hAnsi="Times New Roman"/>
          <w:b/>
        </w:rPr>
        <w:t>Publik</w:t>
      </w:r>
      <w:proofErr w:type="spellEnd"/>
      <w:r w:rsidRPr="001B7506">
        <w:rPr>
          <w:rFonts w:ascii="Times New Roman" w:hAnsi="Times New Roman"/>
          <w:b/>
        </w:rPr>
        <w: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III-</w:t>
      </w:r>
      <w:r w:rsidR="001E005F">
        <w:rPr>
          <w:rFonts w:ascii="Times New Roman" w:hAnsi="Times New Roman"/>
          <w:b/>
        </w:rPr>
        <w:t>2</w:t>
      </w:r>
      <w:r>
        <w:rPr>
          <w:rFonts w:ascii="Times New Roman" w:hAnsi="Times New Roman"/>
          <w:b/>
        </w:rPr>
        <w:t>.</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D2447C" w:rsidRPr="00695078" w14:paraId="0AE8306A" w14:textId="77777777" w:rsidTr="00FE798E">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15236BB8" w14:textId="77777777" w:rsidR="00D2447C" w:rsidRPr="00695078" w:rsidRDefault="00D2447C" w:rsidP="00FE798E">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0895F953" w14:textId="77777777" w:rsidR="00D2447C" w:rsidRPr="00070ABF" w:rsidRDefault="00D2447C" w:rsidP="00D2447C">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D2447C" w14:paraId="4FE71F3A" w14:textId="77777777" w:rsidTr="00FE798E">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C8A9C12" w14:textId="77777777" w:rsidR="00D2447C" w:rsidRPr="00A81F19" w:rsidRDefault="00D2447C" w:rsidP="00FE798E">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6C926435" w14:textId="77777777" w:rsidR="00D2447C" w:rsidRPr="00A81F19" w:rsidRDefault="00D2447C" w:rsidP="00FE798E">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471B4741" w14:textId="77777777" w:rsidR="00D2447C" w:rsidRPr="00A81F19" w:rsidRDefault="00D2447C" w:rsidP="00FE798E">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7C896825" w14:textId="77777777" w:rsidR="00D2447C" w:rsidRPr="00C53323" w:rsidRDefault="00D2447C" w:rsidP="00FE798E">
            <w:pPr>
              <w:spacing w:after="0"/>
              <w:ind w:left="300"/>
              <w:rPr>
                <w:rFonts w:ascii="Times New Roman" w:hAnsi="Times New Roman"/>
              </w:rPr>
            </w:pPr>
          </w:p>
          <w:p w14:paraId="3E6D43FC" w14:textId="77777777" w:rsidR="00D2447C" w:rsidRPr="00C53323" w:rsidRDefault="00D2447C" w:rsidP="00FE798E">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00D5EDCC" w14:textId="77777777" w:rsidR="00D2447C" w:rsidRDefault="00D2447C" w:rsidP="00FE798E">
            <w:pPr>
              <w:spacing w:after="0"/>
              <w:jc w:val="center"/>
              <w:rPr>
                <w:rFonts w:ascii="Times New Roman" w:hAnsi="Times New Roman"/>
                <w:b/>
                <w:sz w:val="24"/>
                <w:szCs w:val="24"/>
                <w:lang w:val="sq-AL" w:eastAsia="sq-AL"/>
              </w:rPr>
            </w:pPr>
          </w:p>
          <w:p w14:paraId="2A105705" w14:textId="441BEDF4" w:rsidR="00D2447C" w:rsidRDefault="00D2447C" w:rsidP="00FE798E">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w:t>
            </w:r>
            <w:r w:rsidR="00773A25">
              <w:rPr>
                <w:rFonts w:ascii="Times New Roman" w:hAnsi="Times New Roman"/>
                <w:b/>
                <w:sz w:val="24"/>
                <w:szCs w:val="24"/>
                <w:lang w:val="sq-AL" w:eastAsia="sq-AL"/>
              </w:rPr>
              <w:t>5</w:t>
            </w:r>
            <w:r>
              <w:rPr>
                <w:rFonts w:ascii="Times New Roman" w:hAnsi="Times New Roman"/>
                <w:b/>
                <w:sz w:val="24"/>
                <w:szCs w:val="24"/>
                <w:lang w:val="sq-AL" w:eastAsia="sq-AL"/>
              </w:rPr>
              <w:t>.0</w:t>
            </w:r>
            <w:r w:rsidR="00062BAB">
              <w:rPr>
                <w:rFonts w:ascii="Times New Roman" w:hAnsi="Times New Roman"/>
                <w:b/>
                <w:sz w:val="24"/>
                <w:szCs w:val="24"/>
                <w:lang w:val="sq-AL" w:eastAsia="sq-AL"/>
              </w:rPr>
              <w:t>5</w:t>
            </w:r>
            <w:r>
              <w:rPr>
                <w:rFonts w:ascii="Times New Roman" w:hAnsi="Times New Roman"/>
                <w:b/>
                <w:sz w:val="24"/>
                <w:szCs w:val="24"/>
                <w:lang w:val="sq-AL" w:eastAsia="sq-AL"/>
              </w:rPr>
              <w:t>.202</w:t>
            </w:r>
            <w:r w:rsidR="001E005F">
              <w:rPr>
                <w:rFonts w:ascii="Times New Roman" w:hAnsi="Times New Roman"/>
                <w:b/>
                <w:sz w:val="24"/>
                <w:szCs w:val="24"/>
                <w:lang w:val="sq-AL" w:eastAsia="sq-AL"/>
              </w:rPr>
              <w:t>6</w:t>
            </w:r>
          </w:p>
        </w:tc>
      </w:tr>
      <w:tr w:rsidR="00D2447C" w14:paraId="57A3EC2C" w14:textId="77777777" w:rsidTr="00FE798E">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70A5D330" w14:textId="77777777" w:rsidR="00D2447C" w:rsidRPr="00A81F19" w:rsidRDefault="00D2447C" w:rsidP="00FE798E">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24A3DC2A" w14:textId="77777777" w:rsidR="00D2447C" w:rsidRPr="00A81F19" w:rsidRDefault="00D2447C" w:rsidP="00FE798E">
            <w:pPr>
              <w:spacing w:after="0"/>
              <w:rPr>
                <w:rFonts w:ascii="Times New Roman" w:hAnsi="Times New Roman"/>
                <w:b/>
                <w:sz w:val="20"/>
                <w:szCs w:val="20"/>
              </w:rPr>
            </w:pPr>
            <w:r w:rsidRPr="00A81F19">
              <w:rPr>
                <w:rFonts w:ascii="Times New Roman" w:hAnsi="Times New Roman"/>
                <w:b/>
                <w:sz w:val="20"/>
                <w:szCs w:val="20"/>
              </w:rPr>
              <w:t>NGRITJE NË DETYRË</w:t>
            </w:r>
          </w:p>
          <w:p w14:paraId="3D41F752" w14:textId="77777777" w:rsidR="00D2447C" w:rsidRPr="00A81F19" w:rsidRDefault="00D2447C" w:rsidP="00FE798E">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26B9EA3E" w14:textId="77777777" w:rsidR="00D2447C" w:rsidRDefault="00D2447C" w:rsidP="00FE798E">
            <w:pPr>
              <w:rPr>
                <w:rFonts w:ascii="Times New Roman" w:hAnsi="Times New Roman"/>
                <w:b/>
                <w:color w:val="C00000"/>
                <w:sz w:val="24"/>
                <w:szCs w:val="24"/>
                <w:lang w:val="de-DE" w:eastAsia="sq-AL"/>
              </w:rPr>
            </w:pPr>
          </w:p>
          <w:p w14:paraId="455C241D" w14:textId="77777777" w:rsidR="00D2447C" w:rsidRPr="00C53323" w:rsidRDefault="00D2447C" w:rsidP="00FE798E">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7AE25355" w14:textId="3EFC5D1A" w:rsidR="00D2447C" w:rsidRDefault="00D2447C" w:rsidP="00FE798E">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w:t>
            </w:r>
            <w:r w:rsidR="00AB6AB8">
              <w:rPr>
                <w:rFonts w:ascii="Times New Roman" w:hAnsi="Times New Roman"/>
                <w:b/>
                <w:sz w:val="24"/>
                <w:szCs w:val="24"/>
                <w:lang w:val="sq-AL" w:eastAsia="sq-AL"/>
              </w:rPr>
              <w:t>6</w:t>
            </w:r>
            <w:r>
              <w:rPr>
                <w:rFonts w:ascii="Times New Roman" w:hAnsi="Times New Roman"/>
                <w:b/>
                <w:sz w:val="24"/>
                <w:szCs w:val="24"/>
                <w:lang w:val="sq-AL" w:eastAsia="sq-AL"/>
              </w:rPr>
              <w:t>.0</w:t>
            </w:r>
            <w:r w:rsidR="00062BAB">
              <w:rPr>
                <w:rFonts w:ascii="Times New Roman" w:hAnsi="Times New Roman"/>
                <w:b/>
                <w:sz w:val="24"/>
                <w:szCs w:val="24"/>
                <w:lang w:val="sq-AL" w:eastAsia="sq-AL"/>
              </w:rPr>
              <w:t>5</w:t>
            </w:r>
            <w:r>
              <w:rPr>
                <w:rFonts w:ascii="Times New Roman" w:hAnsi="Times New Roman"/>
                <w:b/>
                <w:sz w:val="24"/>
                <w:szCs w:val="24"/>
                <w:lang w:val="sq-AL" w:eastAsia="sq-AL"/>
              </w:rPr>
              <w:t>.202</w:t>
            </w:r>
            <w:r w:rsidR="001E005F">
              <w:rPr>
                <w:rFonts w:ascii="Times New Roman" w:hAnsi="Times New Roman"/>
                <w:b/>
                <w:sz w:val="24"/>
                <w:szCs w:val="24"/>
                <w:lang w:val="sq-AL" w:eastAsia="sq-AL"/>
              </w:rPr>
              <w:t>6</w:t>
            </w:r>
          </w:p>
        </w:tc>
      </w:tr>
      <w:tr w:rsidR="00D2447C" w14:paraId="2AF8F1DA" w14:textId="77777777" w:rsidTr="00FE798E">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6A83D69" w14:textId="77777777" w:rsidR="00D2447C" w:rsidRPr="00A81F19" w:rsidRDefault="00D2447C" w:rsidP="00FE798E">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F48AE6D" w14:textId="77777777" w:rsidR="00D2447C" w:rsidRPr="00A81F19" w:rsidRDefault="00D2447C" w:rsidP="00FE798E">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625857CC" w14:textId="77777777" w:rsidR="00D2447C" w:rsidRPr="00A81F19" w:rsidRDefault="00D2447C" w:rsidP="00FE798E">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722D22E5" w14:textId="77777777" w:rsidR="00D2447C" w:rsidRDefault="00D2447C" w:rsidP="00FE798E">
            <w:pPr>
              <w:rPr>
                <w:rFonts w:ascii="Times New Roman" w:hAnsi="Times New Roman"/>
                <w:b/>
                <w:color w:val="C00000"/>
                <w:sz w:val="24"/>
                <w:szCs w:val="24"/>
                <w:lang w:val="de-DE" w:eastAsia="sq-AL"/>
              </w:rPr>
            </w:pPr>
          </w:p>
          <w:p w14:paraId="48A099B6" w14:textId="77777777" w:rsidR="00D2447C" w:rsidRDefault="00D2447C" w:rsidP="00FE798E">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435B1F5" w14:textId="15635E0A" w:rsidR="00D2447C" w:rsidRDefault="00D2447C" w:rsidP="00FE798E">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w:t>
            </w:r>
            <w:r w:rsidR="00AB6AB8">
              <w:rPr>
                <w:rFonts w:ascii="Times New Roman" w:hAnsi="Times New Roman"/>
                <w:b/>
                <w:sz w:val="24"/>
                <w:szCs w:val="24"/>
                <w:lang w:val="sq-AL" w:eastAsia="sq-AL"/>
              </w:rPr>
              <w:t>6</w:t>
            </w:r>
            <w:r>
              <w:rPr>
                <w:rFonts w:ascii="Times New Roman" w:hAnsi="Times New Roman"/>
                <w:b/>
                <w:sz w:val="24"/>
                <w:szCs w:val="24"/>
                <w:lang w:val="sq-AL" w:eastAsia="sq-AL"/>
              </w:rPr>
              <w:t>.0</w:t>
            </w:r>
            <w:r w:rsidR="00062BAB">
              <w:rPr>
                <w:rFonts w:ascii="Times New Roman" w:hAnsi="Times New Roman"/>
                <w:b/>
                <w:sz w:val="24"/>
                <w:szCs w:val="24"/>
                <w:lang w:val="sq-AL" w:eastAsia="sq-AL"/>
              </w:rPr>
              <w:t>5</w:t>
            </w:r>
            <w:r>
              <w:rPr>
                <w:rFonts w:ascii="Times New Roman" w:hAnsi="Times New Roman"/>
                <w:b/>
                <w:sz w:val="24"/>
                <w:szCs w:val="24"/>
                <w:lang w:val="sq-AL" w:eastAsia="sq-AL"/>
              </w:rPr>
              <w:t>.202</w:t>
            </w:r>
            <w:r w:rsidR="001E005F">
              <w:rPr>
                <w:rFonts w:ascii="Times New Roman" w:hAnsi="Times New Roman"/>
                <w:b/>
                <w:sz w:val="24"/>
                <w:szCs w:val="24"/>
                <w:lang w:val="sq-AL" w:eastAsia="sq-AL"/>
              </w:rPr>
              <w:t>6</w:t>
            </w:r>
          </w:p>
        </w:tc>
      </w:tr>
    </w:tbl>
    <w:p w14:paraId="2B62F69D" w14:textId="77777777" w:rsidR="00D2447C" w:rsidRDefault="00D2447C" w:rsidP="00D2447C">
      <w:pPr>
        <w:rPr>
          <w:rFonts w:ascii="Times New Roman" w:hAnsi="Times New Roman"/>
          <w:b/>
          <w:color w:val="C00000"/>
          <w:sz w:val="24"/>
          <w:szCs w:val="24"/>
        </w:rPr>
      </w:pPr>
    </w:p>
    <w:p w14:paraId="0E9BA447" w14:textId="77777777" w:rsidR="00D2447C" w:rsidRDefault="00D2447C" w:rsidP="00D2447C">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D2447C" w14:paraId="2783F391" w14:textId="77777777" w:rsidTr="00FE798E">
        <w:trPr>
          <w:trHeight w:val="517"/>
        </w:trPr>
        <w:tc>
          <w:tcPr>
            <w:tcW w:w="9855" w:type="dxa"/>
            <w:shd w:val="clear" w:color="auto" w:fill="C00000"/>
            <w:hideMark/>
          </w:tcPr>
          <w:p w14:paraId="03F9F6F6" w14:textId="77777777" w:rsidR="00D2447C" w:rsidRDefault="00D2447C" w:rsidP="00FE798E">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D2447C" w14:paraId="474D201B" w14:textId="77777777" w:rsidTr="00FE798E">
        <w:trPr>
          <w:trHeight w:val="4999"/>
        </w:trPr>
        <w:tc>
          <w:tcPr>
            <w:tcW w:w="9855" w:type="dxa"/>
          </w:tcPr>
          <w:p w14:paraId="3D9F05D0" w14:textId="4C1E1B36"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Mbikëqyr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koordinon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veprimtarinë</w:t>
            </w:r>
            <w:proofErr w:type="spellEnd"/>
            <w:r w:rsidRPr="00CA3AB0">
              <w:rPr>
                <w:rFonts w:ascii="Times New Roman" w:eastAsia="Calibri" w:hAnsi="Times New Roman"/>
                <w:sz w:val="24"/>
                <w:szCs w:val="24"/>
              </w:rPr>
              <w:t xml:space="preserve"> administrative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18AEDC40"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Udhëzon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këshillon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ndjek</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afër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zbatimin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detyrave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specialistëve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07443502"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Analizon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zgjidh</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probleme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brenda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kuadrit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veprimtarisë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përputhje</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legjislacionin</w:t>
            </w:r>
            <w:proofErr w:type="spellEnd"/>
            <w:r w:rsidRPr="00CA3AB0">
              <w:rPr>
                <w:rFonts w:ascii="Times New Roman" w:eastAsia="Calibri" w:hAnsi="Times New Roman"/>
                <w:sz w:val="24"/>
                <w:szCs w:val="24"/>
              </w:rPr>
              <w:t xml:space="preserve">, duke </w:t>
            </w:r>
            <w:proofErr w:type="spellStart"/>
            <w:r w:rsidRPr="00CA3AB0">
              <w:rPr>
                <w:rFonts w:ascii="Times New Roman" w:eastAsia="Calibri" w:hAnsi="Times New Roman"/>
                <w:sz w:val="24"/>
                <w:szCs w:val="24"/>
              </w:rPr>
              <w:t>përdorur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njohuri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thella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profesionale</w:t>
            </w:r>
            <w:proofErr w:type="spellEnd"/>
            <w:r w:rsidRPr="00CA3AB0">
              <w:rPr>
                <w:rFonts w:ascii="Times New Roman" w:eastAsia="Calibri" w:hAnsi="Times New Roman"/>
                <w:sz w:val="24"/>
                <w:szCs w:val="24"/>
              </w:rPr>
              <w:t>;</w:t>
            </w:r>
          </w:p>
          <w:p w14:paraId="5EB23237"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Zgjidh</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probleme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lidhur</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aktivitetet</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përditshme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ndikojnë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arritjen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rezultateve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faktike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753D536D"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Kontrollon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monitoron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aktivitetin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siguron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përmbushjen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objektivave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sipas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planit</w:t>
            </w:r>
            <w:proofErr w:type="spellEnd"/>
            <w:r w:rsidRPr="00CA3AB0">
              <w:rPr>
                <w:rFonts w:ascii="Times New Roman" w:eastAsia="Calibri" w:hAnsi="Times New Roman"/>
                <w:sz w:val="24"/>
                <w:szCs w:val="24"/>
              </w:rPr>
              <w:t>;</w:t>
            </w:r>
          </w:p>
          <w:p w14:paraId="4CB66892"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Siguron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mban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përgjegjësi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realizimin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objektivave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0CD67924"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Korrigjon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çdo</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shmangie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konsiderueshme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mund</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ekzistojë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mes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objektivave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rezultatit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faktik</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bazë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autoritetit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organizativ</w:t>
            </w:r>
            <w:proofErr w:type="spellEnd"/>
            <w:r w:rsidRPr="00CA3AB0">
              <w:rPr>
                <w:rFonts w:ascii="Times New Roman" w:eastAsia="Calibri" w:hAnsi="Times New Roman"/>
                <w:sz w:val="24"/>
                <w:szCs w:val="24"/>
              </w:rPr>
              <w:t xml:space="preserve">, duke u </w:t>
            </w:r>
            <w:proofErr w:type="spellStart"/>
            <w:r w:rsidRPr="00CA3AB0">
              <w:rPr>
                <w:rFonts w:ascii="Times New Roman" w:eastAsia="Calibri" w:hAnsi="Times New Roman"/>
                <w:sz w:val="24"/>
                <w:szCs w:val="24"/>
              </w:rPr>
              <w:t>mbështetur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legjislacionin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fuqi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planet e </w:t>
            </w:r>
            <w:proofErr w:type="spellStart"/>
            <w:r w:rsidRPr="00CA3AB0">
              <w:rPr>
                <w:rFonts w:ascii="Times New Roman" w:eastAsia="Calibri" w:hAnsi="Times New Roman"/>
                <w:sz w:val="24"/>
                <w:szCs w:val="24"/>
              </w:rPr>
              <w:t>punës</w:t>
            </w:r>
            <w:proofErr w:type="spellEnd"/>
            <w:r w:rsidRPr="00CA3AB0">
              <w:rPr>
                <w:rFonts w:ascii="Times New Roman" w:eastAsia="Calibri" w:hAnsi="Times New Roman"/>
                <w:sz w:val="24"/>
                <w:szCs w:val="24"/>
              </w:rPr>
              <w:t>;</w:t>
            </w:r>
          </w:p>
          <w:p w14:paraId="1AF2143A"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Harton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kohë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informacione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përmbledhëse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përgjithësuese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lidhje</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veprimtarinë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konkrete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 xml:space="preserve">, duke </w:t>
            </w:r>
            <w:proofErr w:type="spellStart"/>
            <w:r w:rsidRPr="00CA3AB0">
              <w:rPr>
                <w:rFonts w:ascii="Times New Roman" w:eastAsia="Calibri" w:hAnsi="Times New Roman"/>
                <w:sz w:val="24"/>
                <w:szCs w:val="24"/>
              </w:rPr>
              <w:t>garantuar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saktësinë</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tyre</w:t>
            </w:r>
            <w:proofErr w:type="spellEnd"/>
            <w:r w:rsidRPr="00CA3AB0">
              <w:rPr>
                <w:rFonts w:ascii="Times New Roman" w:eastAsia="Calibri" w:hAnsi="Times New Roman"/>
                <w:sz w:val="24"/>
                <w:szCs w:val="24"/>
              </w:rPr>
              <w:t>;</w:t>
            </w:r>
          </w:p>
          <w:p w14:paraId="53FEA6BF"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Krijon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përditëson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administron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bazën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dhënave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6B4FD7A2"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Raporton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përgjigjet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direkt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tek</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drejtori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drejtorisë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cili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vendos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mbi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çështjet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procedurale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lidhura</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veprimtarinë</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sektorit</w:t>
            </w:r>
            <w:proofErr w:type="spellEnd"/>
            <w:r w:rsidRPr="00CA3AB0">
              <w:rPr>
                <w:rFonts w:ascii="Times New Roman" w:eastAsia="Calibri" w:hAnsi="Times New Roman"/>
                <w:sz w:val="24"/>
                <w:szCs w:val="24"/>
              </w:rPr>
              <w:t>;</w:t>
            </w:r>
          </w:p>
          <w:p w14:paraId="7110516B"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Kryen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detyra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tjera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ngarkohen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eprorët</w:t>
            </w:r>
            <w:proofErr w:type="spellEnd"/>
            <w:r w:rsidRPr="00CA3AB0">
              <w:rPr>
                <w:rFonts w:ascii="Times New Roman" w:eastAsia="Calibri" w:hAnsi="Times New Roman"/>
                <w:sz w:val="24"/>
                <w:szCs w:val="24"/>
              </w:rPr>
              <w:t>;</w:t>
            </w:r>
          </w:p>
          <w:p w14:paraId="1A10618C" w14:textId="77777777" w:rsidR="001E005F" w:rsidRPr="00CA3AB0" w:rsidRDefault="001E005F" w:rsidP="001E005F">
            <w:pPr>
              <w:pStyle w:val="ListParagraph"/>
              <w:numPr>
                <w:ilvl w:val="0"/>
                <w:numId w:val="10"/>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Merr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pjesë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Komisionet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Grupet</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Punës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ngritura</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Urdhër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Kryetarit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Bashkisë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Kamëz</w:t>
            </w:r>
            <w:proofErr w:type="spellEnd"/>
            <w:r w:rsidRPr="00CA3AB0">
              <w:rPr>
                <w:rFonts w:ascii="Times New Roman" w:eastAsia="Calibri" w:hAnsi="Times New Roman"/>
                <w:sz w:val="24"/>
                <w:szCs w:val="24"/>
              </w:rPr>
              <w:t>.</w:t>
            </w:r>
          </w:p>
          <w:p w14:paraId="0EB16A71" w14:textId="2B0A1A48" w:rsidR="00D2447C" w:rsidRPr="006924AD" w:rsidRDefault="00D2447C" w:rsidP="001E005F">
            <w:pPr>
              <w:overflowPunct w:val="0"/>
              <w:autoSpaceDE w:val="0"/>
              <w:autoSpaceDN w:val="0"/>
              <w:adjustRightInd w:val="0"/>
              <w:spacing w:after="0"/>
              <w:ind w:left="360"/>
              <w:contextualSpacing/>
              <w:jc w:val="both"/>
              <w:rPr>
                <w:rFonts w:ascii="Times New Roman" w:eastAsiaTheme="minorHAnsi" w:hAnsi="Times New Roman"/>
                <w:sz w:val="24"/>
                <w:szCs w:val="24"/>
              </w:rPr>
            </w:pPr>
          </w:p>
        </w:tc>
      </w:tr>
    </w:tbl>
    <w:p w14:paraId="74D58858" w14:textId="77777777" w:rsidR="00D2447C" w:rsidRDefault="00D2447C" w:rsidP="00D2447C">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D2447C" w14:paraId="55558EE2" w14:textId="77777777" w:rsidTr="00FE798E">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3EDC7E52" w14:textId="77777777" w:rsidR="00D2447C" w:rsidRDefault="00D2447C" w:rsidP="00FE798E">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2BE6EE6D" w14:textId="77777777" w:rsidR="00D2447C" w:rsidRDefault="00D2447C" w:rsidP="00FE798E">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4E575249" w14:textId="77777777" w:rsidR="00D2447C" w:rsidRDefault="00D2447C" w:rsidP="00D2447C">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D2447C" w14:paraId="5BB33511"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FCA0BA"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24AEA9C2" w14:textId="77777777" w:rsidR="00D2447C" w:rsidRDefault="00D2447C" w:rsidP="00FE798E">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0507B2DB" w14:textId="77777777" w:rsidR="00D2447C" w:rsidRDefault="00D2447C" w:rsidP="00D2447C">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136541B2" w14:textId="31260DC3" w:rsidR="00D2447C" w:rsidRDefault="00D2447C" w:rsidP="00D2447C">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III-</w:t>
      </w:r>
      <w:r w:rsidR="001E005F">
        <w:rPr>
          <w:rFonts w:ascii="Times New Roman" w:hAnsi="Times New Roman"/>
          <w:sz w:val="24"/>
          <w:szCs w:val="24"/>
          <w:lang w:val="de-DE"/>
        </w:rPr>
        <w:t>2</w:t>
      </w:r>
      <w:r>
        <w:rPr>
          <w:rFonts w:ascii="Times New Roman" w:hAnsi="Times New Roman"/>
          <w:sz w:val="24"/>
          <w:szCs w:val="24"/>
          <w:lang w:val="de-DE"/>
        </w:rPr>
        <w:t>);</w:t>
      </w:r>
    </w:p>
    <w:p w14:paraId="2E95FDBE" w14:textId="77777777" w:rsidR="00D2447C" w:rsidRDefault="00D2447C" w:rsidP="00D2447C">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4B341EB7" w14:textId="77777777" w:rsidR="00D2447C" w:rsidRPr="00210147" w:rsidRDefault="00D2447C" w:rsidP="00D2447C">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298B3144" w14:textId="77777777" w:rsidR="00D2447C" w:rsidRPr="00210147" w:rsidRDefault="00D2447C" w:rsidP="00D2447C">
      <w:pPr>
        <w:jc w:val="both"/>
        <w:rPr>
          <w:rFonts w:ascii="Times New Roman" w:hAnsi="Times New Roman"/>
          <w:b/>
          <w:sz w:val="24"/>
          <w:szCs w:val="24"/>
          <w:lang w:val="de-DE"/>
        </w:rPr>
      </w:pPr>
      <w:r w:rsidRPr="00210147">
        <w:rPr>
          <w:rFonts w:ascii="Times New Roman" w:hAnsi="Times New Roman"/>
          <w:b/>
          <w:sz w:val="24"/>
          <w:szCs w:val="24"/>
          <w:lang w:val="de-DE"/>
        </w:rPr>
        <w:t>Kandidatët duhet të plotësojnë kriteret e veçanta si vijon:</w:t>
      </w:r>
    </w:p>
    <w:p w14:paraId="5BEDCEED" w14:textId="35D12457" w:rsidR="00D2447C" w:rsidRPr="00210147" w:rsidRDefault="00D2447C" w:rsidP="00D2447C">
      <w:pPr>
        <w:pStyle w:val="ListParagraph"/>
        <w:numPr>
          <w:ilvl w:val="0"/>
          <w:numId w:val="2"/>
        </w:numPr>
        <w:jc w:val="both"/>
        <w:rPr>
          <w:rFonts w:ascii="Times New Roman" w:hAnsi="Times New Roman"/>
          <w:color w:val="000000"/>
          <w:sz w:val="24"/>
          <w:szCs w:val="24"/>
          <w:lang w:val="de-DE"/>
        </w:rPr>
      </w:pPr>
      <w:proofErr w:type="spellStart"/>
      <w:r w:rsidRPr="00210147">
        <w:rPr>
          <w:rFonts w:ascii="Times New Roman" w:hAnsi="Times New Roman"/>
          <w:sz w:val="24"/>
          <w:szCs w:val="24"/>
        </w:rPr>
        <w:lastRenderedPageBreak/>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proofErr w:type="gramStart"/>
      <w:r>
        <w:rPr>
          <w:rFonts w:ascii="Times New Roman" w:hAnsi="Times New Roman"/>
          <w:sz w:val="24"/>
          <w:szCs w:val="24"/>
        </w:rPr>
        <w:t>Shoqerore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proofErr w:type="gram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4D28300A" w14:textId="77777777" w:rsidR="00D2447C" w:rsidRPr="00210147" w:rsidRDefault="00D2447C" w:rsidP="00D2447C">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862465">
        <w:rPr>
          <w:rFonts w:ascii="Times New Roman" w:hAnsi="Times New Roman"/>
          <w:sz w:val="24"/>
          <w:szCs w:val="24"/>
          <w:lang w:val="de-DE"/>
        </w:rPr>
        <w:t xml:space="preserve">3 vite,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19C7D696" w14:textId="77777777" w:rsidR="00D2447C" w:rsidRPr="00210147" w:rsidRDefault="00D2447C" w:rsidP="00D2447C">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D2447C" w14:paraId="68608672"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2800200"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23D974BF" w14:textId="77777777" w:rsidR="00D2447C" w:rsidRDefault="00D2447C" w:rsidP="00FE798E">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5A12B30E" w14:textId="77777777" w:rsidR="00D2447C" w:rsidRDefault="00D2447C" w:rsidP="00D2447C">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1A6C12A7"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3F146018" w14:textId="77777777" w:rsidR="00D2447C" w:rsidRDefault="00062BAB" w:rsidP="00D2447C">
      <w:pPr>
        <w:pStyle w:val="ListParagraph"/>
        <w:ind w:left="360"/>
        <w:rPr>
          <w:rFonts w:ascii="Times New Roman" w:hAnsi="Times New Roman"/>
          <w:color w:val="0000FF"/>
          <w:sz w:val="24"/>
          <w:szCs w:val="24"/>
          <w:u w:val="single"/>
        </w:rPr>
      </w:pPr>
      <w:hyperlink r:id="rId8" w:history="1">
        <w:r w:rsidR="00D2447C">
          <w:rPr>
            <w:rStyle w:val="Hyperlink"/>
            <w:sz w:val="24"/>
            <w:szCs w:val="24"/>
          </w:rPr>
          <w:t>http://dap.gov.al/vende-vakante/udhezime-Dokumente/219-udhezime-Dokumente</w:t>
        </w:r>
      </w:hyperlink>
    </w:p>
    <w:p w14:paraId="0BB740E1"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1040A825"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1B7F53F5"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7EC4A089"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584FB35C" w14:textId="77777777" w:rsidR="00D2447C" w:rsidRDefault="00D2447C" w:rsidP="00D2447C">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04A0B98D" w14:textId="77777777" w:rsidR="00D2447C" w:rsidRDefault="00D2447C" w:rsidP="00D2447C">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24FB03A2" w14:textId="77777777" w:rsidR="00D2447C" w:rsidRDefault="00D2447C" w:rsidP="00D2447C">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4CC7142D" w14:textId="77777777" w:rsidR="00D2447C" w:rsidRDefault="00D2447C" w:rsidP="00D2447C">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0C5DD047" w14:textId="53956016" w:rsidR="00D2447C" w:rsidRPr="00260AF0" w:rsidRDefault="00D2447C" w:rsidP="00D2447C">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tucion, brenda datë</w:t>
      </w:r>
      <w:r w:rsidR="00317EA0">
        <w:rPr>
          <w:rFonts w:ascii="Times New Roman" w:hAnsi="Times New Roman"/>
          <w:b/>
          <w:i/>
          <w:sz w:val="24"/>
          <w:szCs w:val="24"/>
          <w:lang w:val="de-DE"/>
        </w:rPr>
        <w:t xml:space="preserve">s </w:t>
      </w:r>
      <w:r>
        <w:rPr>
          <w:rFonts w:ascii="Times New Roman" w:hAnsi="Times New Roman"/>
          <w:b/>
          <w:i/>
          <w:sz w:val="24"/>
          <w:szCs w:val="24"/>
          <w:lang w:val="de-DE"/>
        </w:rPr>
        <w:t>1</w:t>
      </w:r>
      <w:r w:rsidR="00773A25">
        <w:rPr>
          <w:rFonts w:ascii="Times New Roman" w:hAnsi="Times New Roman"/>
          <w:b/>
          <w:i/>
          <w:sz w:val="24"/>
          <w:szCs w:val="24"/>
          <w:lang w:val="de-DE"/>
        </w:rPr>
        <w:t>5</w:t>
      </w:r>
      <w:r>
        <w:rPr>
          <w:rFonts w:ascii="Times New Roman" w:hAnsi="Times New Roman"/>
          <w:b/>
          <w:i/>
          <w:sz w:val="24"/>
          <w:szCs w:val="24"/>
          <w:lang w:val="de-DE"/>
        </w:rPr>
        <w:t>.</w:t>
      </w:r>
      <w:r w:rsidR="001E005F">
        <w:rPr>
          <w:rFonts w:ascii="Times New Roman" w:hAnsi="Times New Roman"/>
          <w:b/>
          <w:i/>
          <w:sz w:val="24"/>
          <w:szCs w:val="24"/>
          <w:lang w:val="de-DE"/>
        </w:rPr>
        <w:t>0</w:t>
      </w:r>
      <w:r w:rsidR="00062BAB">
        <w:rPr>
          <w:rFonts w:ascii="Times New Roman" w:hAnsi="Times New Roman"/>
          <w:b/>
          <w:i/>
          <w:sz w:val="24"/>
          <w:szCs w:val="24"/>
          <w:lang w:val="de-DE"/>
        </w:rPr>
        <w:t>5</w:t>
      </w:r>
      <w:r>
        <w:rPr>
          <w:rFonts w:ascii="Times New Roman" w:hAnsi="Times New Roman"/>
          <w:b/>
          <w:i/>
          <w:sz w:val="24"/>
          <w:szCs w:val="24"/>
          <w:lang w:val="de-DE"/>
        </w:rPr>
        <w:t>.202</w:t>
      </w:r>
      <w:r w:rsidR="001E005F">
        <w:rPr>
          <w:rFonts w:ascii="Times New Roman" w:hAnsi="Times New Roman"/>
          <w:b/>
          <w:i/>
          <w:sz w:val="24"/>
          <w:szCs w:val="24"/>
          <w:lang w:val="de-DE"/>
        </w:rPr>
        <w:t>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D2447C" w14:paraId="1732384D"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0BE3AD"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112A19F3" w14:textId="77777777" w:rsidR="00D2447C" w:rsidRDefault="00D2447C" w:rsidP="00FE798E">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7CA69E36" w14:textId="5DB64DCA" w:rsidR="00D2447C" w:rsidRDefault="00D2447C" w:rsidP="00D2447C">
      <w:pPr>
        <w:jc w:val="both"/>
        <w:rPr>
          <w:rFonts w:ascii="Times New Roman" w:hAnsi="Times New Roman"/>
          <w:sz w:val="24"/>
          <w:szCs w:val="24"/>
          <w:lang w:val="de-DE"/>
        </w:rPr>
      </w:pPr>
      <w:r>
        <w:rPr>
          <w:rFonts w:ascii="Times New Roman" w:hAnsi="Times New Roman"/>
          <w:sz w:val="24"/>
          <w:szCs w:val="24"/>
          <w:lang w:val="de-DE"/>
        </w:rPr>
        <w:t xml:space="preserve">Në </w:t>
      </w:r>
      <w:r w:rsidRPr="00BE52D2">
        <w:rPr>
          <w:rFonts w:ascii="Times New Roman" w:hAnsi="Times New Roman"/>
          <w:b/>
          <w:bCs/>
          <w:sz w:val="24"/>
          <w:szCs w:val="24"/>
          <w:lang w:val="de-DE"/>
        </w:rPr>
        <w:t xml:space="preserve">datën </w:t>
      </w:r>
      <w:r w:rsidR="00773A25">
        <w:rPr>
          <w:rFonts w:ascii="Times New Roman" w:hAnsi="Times New Roman"/>
          <w:b/>
          <w:bCs/>
          <w:i/>
          <w:sz w:val="24"/>
          <w:szCs w:val="24"/>
          <w:lang w:val="de-DE"/>
        </w:rPr>
        <w:t>18</w:t>
      </w:r>
      <w:r w:rsidRPr="00BE52D2">
        <w:rPr>
          <w:rFonts w:ascii="Times New Roman" w:hAnsi="Times New Roman"/>
          <w:b/>
          <w:bCs/>
          <w:i/>
          <w:sz w:val="24"/>
          <w:szCs w:val="24"/>
          <w:lang w:val="de-DE"/>
        </w:rPr>
        <w:t>.0</w:t>
      </w:r>
      <w:r w:rsidR="00062BAB">
        <w:rPr>
          <w:rFonts w:ascii="Times New Roman" w:hAnsi="Times New Roman"/>
          <w:b/>
          <w:bCs/>
          <w:i/>
          <w:sz w:val="24"/>
          <w:szCs w:val="24"/>
          <w:lang w:val="de-DE"/>
        </w:rPr>
        <w:t>5</w:t>
      </w:r>
      <w:r w:rsidRPr="00BE52D2">
        <w:rPr>
          <w:rFonts w:ascii="Times New Roman" w:hAnsi="Times New Roman"/>
          <w:b/>
          <w:bCs/>
          <w:i/>
          <w:sz w:val="24"/>
          <w:szCs w:val="24"/>
          <w:lang w:val="de-DE"/>
        </w:rPr>
        <w:t>.202</w:t>
      </w:r>
      <w:r w:rsidR="001E005F" w:rsidRPr="00BE52D2">
        <w:rPr>
          <w:rFonts w:ascii="Times New Roman" w:hAnsi="Times New Roman"/>
          <w:b/>
          <w:bCs/>
          <w:i/>
          <w:sz w:val="24"/>
          <w:szCs w:val="24"/>
          <w:lang w:val="de-DE"/>
        </w:rPr>
        <w:t>6</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sidRPr="001D289B">
        <w:rPr>
          <w:rFonts w:ascii="Times New Roman" w:hAnsi="Times New Roman"/>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1F107F52" w14:textId="77777777" w:rsidR="00D2447C" w:rsidRDefault="00D2447C" w:rsidP="00D2447C">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D2447C" w:rsidRPr="002A5877" w14:paraId="101E6EA7"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6F13073" w14:textId="77777777" w:rsidR="00D2447C" w:rsidRPr="002A5877" w:rsidRDefault="00D2447C" w:rsidP="00FE798E">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7DDC8670" w14:textId="77777777" w:rsidR="00D2447C" w:rsidRPr="002A5877" w:rsidRDefault="00D2447C" w:rsidP="00FE798E">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7A87A8CC" w14:textId="77777777" w:rsidR="00D2447C" w:rsidRPr="00182697" w:rsidRDefault="00D2447C" w:rsidP="00D2447C">
      <w:pPr>
        <w:ind w:right="-81"/>
        <w:jc w:val="both"/>
        <w:rPr>
          <w:rFonts w:ascii="Times New Roman" w:hAnsi="Times New Roman"/>
          <w:sz w:val="24"/>
          <w:szCs w:val="24"/>
        </w:rPr>
      </w:pPr>
      <w:proofErr w:type="spellStart"/>
      <w:r w:rsidRPr="00182697">
        <w:rPr>
          <w:rFonts w:ascii="Times New Roman" w:hAnsi="Times New Roman"/>
          <w:sz w:val="24"/>
          <w:szCs w:val="24"/>
        </w:rPr>
        <w:t>Kandidatët</w:t>
      </w:r>
      <w:proofErr w:type="spellEnd"/>
      <w:r w:rsidRPr="00182697">
        <w:rPr>
          <w:rFonts w:ascii="Times New Roman" w:hAnsi="Times New Roman"/>
          <w:sz w:val="24"/>
          <w:szCs w:val="24"/>
        </w:rPr>
        <w:t xml:space="preserve"> do </w:t>
      </w:r>
      <w:proofErr w:type="spellStart"/>
      <w:r w:rsidRPr="00182697">
        <w:rPr>
          <w:rFonts w:ascii="Times New Roman" w:hAnsi="Times New Roman"/>
          <w:sz w:val="24"/>
          <w:szCs w:val="24"/>
        </w:rPr>
        <w:t>të</w:t>
      </w:r>
      <w:proofErr w:type="spellEnd"/>
      <w:r w:rsidRPr="00182697">
        <w:rPr>
          <w:rFonts w:ascii="Times New Roman" w:hAnsi="Times New Roman"/>
          <w:sz w:val="24"/>
          <w:szCs w:val="24"/>
        </w:rPr>
        <w:t xml:space="preserve"> </w:t>
      </w:r>
      <w:proofErr w:type="spellStart"/>
      <w:r w:rsidRPr="00182697">
        <w:rPr>
          <w:rFonts w:ascii="Times New Roman" w:hAnsi="Times New Roman"/>
          <w:sz w:val="24"/>
          <w:szCs w:val="24"/>
        </w:rPr>
        <w:t>vlerësohen</w:t>
      </w:r>
      <w:proofErr w:type="spellEnd"/>
      <w:r w:rsidRPr="00182697">
        <w:rPr>
          <w:rFonts w:ascii="Times New Roman" w:hAnsi="Times New Roman"/>
          <w:sz w:val="24"/>
          <w:szCs w:val="24"/>
        </w:rPr>
        <w:t xml:space="preserve"> </w:t>
      </w:r>
      <w:proofErr w:type="spellStart"/>
      <w:r w:rsidRPr="00182697">
        <w:rPr>
          <w:rFonts w:ascii="Times New Roman" w:hAnsi="Times New Roman"/>
          <w:sz w:val="24"/>
          <w:szCs w:val="24"/>
        </w:rPr>
        <w:t>në</w:t>
      </w:r>
      <w:proofErr w:type="spellEnd"/>
      <w:r w:rsidRPr="00182697">
        <w:rPr>
          <w:rFonts w:ascii="Times New Roman" w:hAnsi="Times New Roman"/>
          <w:sz w:val="24"/>
          <w:szCs w:val="24"/>
        </w:rPr>
        <w:t xml:space="preserve"> </w:t>
      </w:r>
      <w:proofErr w:type="spellStart"/>
      <w:r w:rsidRPr="00182697">
        <w:rPr>
          <w:rFonts w:ascii="Times New Roman" w:hAnsi="Times New Roman"/>
          <w:sz w:val="24"/>
          <w:szCs w:val="24"/>
        </w:rPr>
        <w:t>lidhje</w:t>
      </w:r>
      <w:proofErr w:type="spellEnd"/>
      <w:r w:rsidRPr="00182697">
        <w:rPr>
          <w:rFonts w:ascii="Times New Roman" w:hAnsi="Times New Roman"/>
          <w:sz w:val="24"/>
          <w:szCs w:val="24"/>
        </w:rPr>
        <w:t xml:space="preserve"> me:</w:t>
      </w:r>
    </w:p>
    <w:p w14:paraId="416399CA" w14:textId="77777777" w:rsidR="00D2447C" w:rsidRDefault="00D2447C" w:rsidP="00D2447C">
      <w:pPr>
        <w:pStyle w:val="ListParagraph"/>
        <w:ind w:right="-81"/>
        <w:jc w:val="both"/>
        <w:rPr>
          <w:rFonts w:ascii="Times New Roman" w:hAnsi="Times New Roman"/>
          <w:sz w:val="24"/>
          <w:szCs w:val="24"/>
        </w:rPr>
      </w:pPr>
      <w:proofErr w:type="gramStart"/>
      <w:r>
        <w:rPr>
          <w:rFonts w:ascii="Times New Roman" w:hAnsi="Times New Roman"/>
          <w:sz w:val="24"/>
          <w:szCs w:val="24"/>
        </w:rPr>
        <w:t>a)</w:t>
      </w:r>
      <w:proofErr w:type="spellStart"/>
      <w:r w:rsidRPr="00023E5B">
        <w:rPr>
          <w:rFonts w:ascii="Times New Roman" w:hAnsi="Times New Roman"/>
          <w:sz w:val="24"/>
          <w:szCs w:val="24"/>
        </w:rPr>
        <w:t>Njohuritë</w:t>
      </w:r>
      <w:proofErr w:type="spellEnd"/>
      <w:proofErr w:type="gram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 152/</w:t>
      </w:r>
      <w:proofErr w:type="gramStart"/>
      <w:r w:rsidRPr="00023E5B">
        <w:rPr>
          <w:rFonts w:ascii="Times New Roman" w:hAnsi="Times New Roman"/>
          <w:sz w:val="24"/>
          <w:szCs w:val="24"/>
        </w:rPr>
        <w:t>2013,“</w:t>
      </w:r>
      <w:proofErr w:type="gramEnd"/>
      <w:r w:rsidRPr="00023E5B">
        <w:rPr>
          <w:rFonts w:ascii="Times New Roman" w:hAnsi="Times New Roman"/>
          <w:sz w:val="24"/>
          <w:szCs w:val="24"/>
        </w:rPr>
        <w:t xml:space="preserve">Për </w:t>
      </w:r>
      <w:proofErr w:type="spellStart"/>
      <w:r w:rsidRPr="00023E5B">
        <w:rPr>
          <w:rFonts w:ascii="Times New Roman" w:hAnsi="Times New Roman"/>
          <w:sz w:val="24"/>
          <w:szCs w:val="24"/>
        </w:rPr>
        <w:t>nëpunësin</w:t>
      </w:r>
      <w:proofErr w:type="spellEnd"/>
      <w:r w:rsidRPr="00023E5B">
        <w:rPr>
          <w:rFonts w:ascii="Times New Roman" w:hAnsi="Times New Roman"/>
          <w:sz w:val="24"/>
          <w:szCs w:val="24"/>
        </w:rPr>
        <w:t xml:space="preserve"> civil”,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ndryshuar</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dhe</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aktet</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nënligjore</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dalë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zbatim</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tij</w:t>
      </w:r>
      <w:proofErr w:type="spellEnd"/>
      <w:r w:rsidRPr="00023E5B">
        <w:rPr>
          <w:rFonts w:ascii="Times New Roman" w:hAnsi="Times New Roman"/>
          <w:sz w:val="24"/>
          <w:szCs w:val="24"/>
        </w:rPr>
        <w:t xml:space="preserve">. </w:t>
      </w:r>
    </w:p>
    <w:p w14:paraId="250FA1A4" w14:textId="77777777" w:rsidR="00D2447C" w:rsidRDefault="00D2447C" w:rsidP="00D2447C">
      <w:pPr>
        <w:pStyle w:val="ListParagraph"/>
        <w:ind w:right="-81"/>
        <w:jc w:val="both"/>
        <w:rPr>
          <w:rFonts w:ascii="Times New Roman" w:hAnsi="Times New Roman"/>
          <w:sz w:val="24"/>
          <w:szCs w:val="24"/>
        </w:rPr>
      </w:pPr>
      <w:r w:rsidRPr="00023E5B">
        <w:rPr>
          <w:rFonts w:ascii="Times New Roman" w:hAnsi="Times New Roman"/>
          <w:sz w:val="24"/>
          <w:szCs w:val="24"/>
        </w:rPr>
        <w:lastRenderedPageBreak/>
        <w:t xml:space="preserve">b)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 9131, </w:t>
      </w:r>
      <w:proofErr w:type="spellStart"/>
      <w:r w:rsidRPr="00023E5B">
        <w:rPr>
          <w:rFonts w:ascii="Times New Roman" w:hAnsi="Times New Roman"/>
          <w:sz w:val="24"/>
          <w:szCs w:val="24"/>
        </w:rPr>
        <w:t>datë</w:t>
      </w:r>
      <w:proofErr w:type="spellEnd"/>
      <w:r w:rsidRPr="00023E5B">
        <w:rPr>
          <w:rFonts w:ascii="Times New Roman" w:hAnsi="Times New Roman"/>
          <w:sz w:val="24"/>
          <w:szCs w:val="24"/>
        </w:rPr>
        <w:t xml:space="preserve"> </w:t>
      </w:r>
      <w:proofErr w:type="gramStart"/>
      <w:r w:rsidRPr="00023E5B">
        <w:rPr>
          <w:rFonts w:ascii="Times New Roman" w:hAnsi="Times New Roman"/>
          <w:sz w:val="24"/>
          <w:szCs w:val="24"/>
        </w:rPr>
        <w:t>08.09.2003,“</w:t>
      </w:r>
      <w:proofErr w:type="gramEnd"/>
      <w:r w:rsidRPr="00023E5B">
        <w:rPr>
          <w:rFonts w:ascii="Times New Roman" w:hAnsi="Times New Roman"/>
          <w:sz w:val="24"/>
          <w:szCs w:val="24"/>
        </w:rPr>
        <w:t xml:space="preserve">Për </w:t>
      </w:r>
      <w:proofErr w:type="spellStart"/>
      <w:r w:rsidRPr="00023E5B">
        <w:rPr>
          <w:rFonts w:ascii="Times New Roman" w:hAnsi="Times New Roman"/>
          <w:sz w:val="24"/>
          <w:szCs w:val="24"/>
        </w:rPr>
        <w:t>rregullat</w:t>
      </w:r>
      <w:proofErr w:type="spellEnd"/>
      <w:r w:rsidRPr="00023E5B">
        <w:rPr>
          <w:rFonts w:ascii="Times New Roman" w:hAnsi="Times New Roman"/>
          <w:sz w:val="24"/>
          <w:szCs w:val="24"/>
        </w:rPr>
        <w:t xml:space="preserve"> e </w:t>
      </w:r>
      <w:proofErr w:type="spellStart"/>
      <w:r w:rsidRPr="00023E5B">
        <w:rPr>
          <w:rFonts w:ascii="Times New Roman" w:hAnsi="Times New Roman"/>
          <w:sz w:val="24"/>
          <w:szCs w:val="24"/>
        </w:rPr>
        <w:t>etikës</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administratën</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publike</w:t>
      </w:r>
      <w:proofErr w:type="spellEnd"/>
      <w:r w:rsidRPr="00023E5B">
        <w:rPr>
          <w:rFonts w:ascii="Times New Roman" w:hAnsi="Times New Roman"/>
          <w:sz w:val="24"/>
          <w:szCs w:val="24"/>
        </w:rPr>
        <w:t xml:space="preserve">”. </w:t>
      </w:r>
    </w:p>
    <w:p w14:paraId="63B8E073" w14:textId="77777777" w:rsidR="00D2447C" w:rsidRDefault="00D2447C" w:rsidP="00D2447C">
      <w:pPr>
        <w:pStyle w:val="ListParagraph"/>
        <w:ind w:right="-81"/>
        <w:jc w:val="both"/>
        <w:rPr>
          <w:rFonts w:ascii="Times New Roman" w:hAnsi="Times New Roman"/>
          <w:sz w:val="24"/>
          <w:szCs w:val="24"/>
        </w:rPr>
      </w:pPr>
      <w:r w:rsidRPr="00023E5B">
        <w:rPr>
          <w:rFonts w:ascii="Times New Roman" w:hAnsi="Times New Roman"/>
          <w:sz w:val="24"/>
          <w:szCs w:val="24"/>
        </w:rPr>
        <w:t xml:space="preserve">c)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Nr.139/2015 “</w:t>
      </w:r>
      <w:proofErr w:type="spellStart"/>
      <w:r w:rsidRPr="00023E5B">
        <w:rPr>
          <w:rFonts w:ascii="Times New Roman" w:hAnsi="Times New Roman"/>
          <w:sz w:val="24"/>
          <w:szCs w:val="24"/>
        </w:rPr>
        <w:t>Për</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vetëqeverisjen</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vendore</w:t>
      </w:r>
      <w:proofErr w:type="spellEnd"/>
      <w:r w:rsidRPr="00023E5B">
        <w:rPr>
          <w:rFonts w:ascii="Times New Roman" w:hAnsi="Times New Roman"/>
          <w:sz w:val="24"/>
          <w:szCs w:val="24"/>
        </w:rPr>
        <w:t xml:space="preserve">” </w:t>
      </w:r>
    </w:p>
    <w:p w14:paraId="46878DBE" w14:textId="77777777" w:rsidR="00D2447C" w:rsidRDefault="00D2447C" w:rsidP="00D2447C">
      <w:pPr>
        <w:pStyle w:val="ListParagraph"/>
        <w:ind w:right="-81"/>
        <w:jc w:val="both"/>
        <w:rPr>
          <w:rFonts w:ascii="Times New Roman" w:hAnsi="Times New Roman"/>
          <w:sz w:val="24"/>
          <w:szCs w:val="24"/>
        </w:rPr>
      </w:pPr>
      <w:r w:rsidRPr="00023E5B">
        <w:rPr>
          <w:rFonts w:ascii="Times New Roman" w:hAnsi="Times New Roman"/>
          <w:sz w:val="24"/>
          <w:szCs w:val="24"/>
        </w:rPr>
        <w:t xml:space="preserve">d)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Nr.44/2015 “Kodi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Procedurave</w:t>
      </w:r>
      <w:proofErr w:type="spellEnd"/>
      <w:r w:rsidRPr="00023E5B">
        <w:rPr>
          <w:rFonts w:ascii="Times New Roman" w:hAnsi="Times New Roman"/>
          <w:sz w:val="24"/>
          <w:szCs w:val="24"/>
        </w:rPr>
        <w:t xml:space="preserve"> Administrative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Republikën</w:t>
      </w:r>
      <w:proofErr w:type="spellEnd"/>
      <w:r w:rsidRPr="00023E5B">
        <w:rPr>
          <w:rFonts w:ascii="Times New Roman" w:hAnsi="Times New Roman"/>
          <w:sz w:val="24"/>
          <w:szCs w:val="24"/>
        </w:rPr>
        <w:t xml:space="preserve"> e </w:t>
      </w:r>
      <w:proofErr w:type="spellStart"/>
      <w:r w:rsidRPr="00023E5B">
        <w:rPr>
          <w:rFonts w:ascii="Times New Roman" w:hAnsi="Times New Roman"/>
          <w:sz w:val="24"/>
          <w:szCs w:val="24"/>
        </w:rPr>
        <w:t>Shqipërisë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ndryshuar</w:t>
      </w:r>
      <w:proofErr w:type="spellEnd"/>
      <w:r w:rsidRPr="00023E5B">
        <w:rPr>
          <w:rFonts w:ascii="Times New Roman" w:hAnsi="Times New Roman"/>
          <w:sz w:val="24"/>
          <w:szCs w:val="24"/>
        </w:rPr>
        <w:t xml:space="preserve">. </w:t>
      </w:r>
    </w:p>
    <w:p w14:paraId="5955966D" w14:textId="0FD7C084" w:rsidR="00D2447C" w:rsidRPr="002A5877" w:rsidRDefault="00D2447C" w:rsidP="00D2447C">
      <w:pPr>
        <w:pStyle w:val="ListParagraph"/>
        <w:ind w:right="-81"/>
        <w:jc w:val="both"/>
        <w:rPr>
          <w:rFonts w:ascii="Times New Roman" w:hAnsi="Times New Roman"/>
          <w:sz w:val="24"/>
          <w:szCs w:val="24"/>
        </w:rPr>
      </w:pPr>
      <w:r>
        <w:rPr>
          <w:rFonts w:ascii="Times New Roman" w:hAnsi="Times New Roman"/>
          <w:sz w:val="24"/>
          <w:szCs w:val="24"/>
        </w:rPr>
        <w:t xml:space="preserve">Dh)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w:t>
      </w:r>
      <w:r w:rsidRPr="00A665AA">
        <w:rPr>
          <w:rFonts w:ascii="Times New Roman" w:hAnsi="Times New Roman"/>
        </w:rPr>
        <w:t xml:space="preserve">Nr. 119/2014 </w:t>
      </w:r>
      <w:r>
        <w:rPr>
          <w:rFonts w:ascii="Times New Roman" w:hAnsi="Times New Roman"/>
        </w:rPr>
        <w:t>“</w:t>
      </w:r>
      <w:proofErr w:type="spellStart"/>
      <w:r w:rsidR="00182697">
        <w:rPr>
          <w:rFonts w:ascii="Times New Roman" w:hAnsi="Times New Roman"/>
        </w:rPr>
        <w:t>P</w:t>
      </w:r>
      <w:r w:rsidR="00182697" w:rsidRPr="00A665AA">
        <w:rPr>
          <w:rFonts w:ascii="Times New Roman" w:hAnsi="Times New Roman"/>
        </w:rPr>
        <w:t>ër</w:t>
      </w:r>
      <w:proofErr w:type="spellEnd"/>
      <w:r w:rsidR="00182697" w:rsidRPr="00A665AA">
        <w:rPr>
          <w:rFonts w:ascii="Times New Roman" w:hAnsi="Times New Roman"/>
        </w:rPr>
        <w:t xml:space="preserve"> </w:t>
      </w:r>
      <w:proofErr w:type="spellStart"/>
      <w:r w:rsidR="00182697" w:rsidRPr="00A665AA">
        <w:rPr>
          <w:rFonts w:ascii="Times New Roman" w:hAnsi="Times New Roman"/>
        </w:rPr>
        <w:t>të</w:t>
      </w:r>
      <w:proofErr w:type="spellEnd"/>
      <w:r w:rsidR="00182697" w:rsidRPr="00A665AA">
        <w:rPr>
          <w:rFonts w:ascii="Times New Roman" w:hAnsi="Times New Roman"/>
        </w:rPr>
        <w:t xml:space="preserve"> </w:t>
      </w:r>
      <w:proofErr w:type="spellStart"/>
      <w:r w:rsidR="00182697" w:rsidRPr="00A665AA">
        <w:rPr>
          <w:rFonts w:ascii="Times New Roman" w:hAnsi="Times New Roman"/>
        </w:rPr>
        <w:t>drejtën</w:t>
      </w:r>
      <w:proofErr w:type="spellEnd"/>
      <w:r w:rsidR="00182697" w:rsidRPr="00A665AA">
        <w:rPr>
          <w:rFonts w:ascii="Times New Roman" w:hAnsi="Times New Roman"/>
        </w:rPr>
        <w:t xml:space="preserve"> e </w:t>
      </w:r>
      <w:proofErr w:type="spellStart"/>
      <w:r w:rsidR="00182697" w:rsidRPr="00A665AA">
        <w:rPr>
          <w:rFonts w:ascii="Times New Roman" w:hAnsi="Times New Roman"/>
        </w:rPr>
        <w:t>informimit</w:t>
      </w:r>
      <w:proofErr w:type="spellEnd"/>
      <w:r>
        <w:rPr>
          <w:rFonts w:ascii="Times New Roman" w:hAnsi="Times New Roman"/>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D2447C" w14:paraId="5E4CCB81"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78BCB9"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09ECD8FB" w14:textId="77777777" w:rsidR="00D2447C" w:rsidRDefault="00D2447C" w:rsidP="00FE798E">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43280827" w14:textId="77777777" w:rsidR="00D2447C" w:rsidRDefault="00D2447C" w:rsidP="00D2447C">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71CD9668" w14:textId="77777777" w:rsidR="00D2447C" w:rsidRDefault="00D2447C" w:rsidP="00D2447C">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7710169A" w14:textId="77777777" w:rsidR="00D2447C" w:rsidRDefault="00D2447C" w:rsidP="00D2447C">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3F4017D8" w14:textId="77777777" w:rsidR="00D2447C" w:rsidRDefault="00D2447C" w:rsidP="00D2447C">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18DF83BA" w14:textId="77777777" w:rsidR="00D2447C" w:rsidRDefault="00D2447C" w:rsidP="00D2447C">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51CD2A45" w14:textId="77777777" w:rsidR="00D2447C" w:rsidRDefault="00D2447C" w:rsidP="00D2447C">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46DB7FA5" w14:textId="77777777" w:rsidR="00D2447C" w:rsidRDefault="00D2447C" w:rsidP="00D2447C">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6DBCA9F7" w14:textId="56BD5D74" w:rsidR="00D2447C" w:rsidRPr="002A5877" w:rsidRDefault="00D2447C" w:rsidP="00D2447C">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sidR="00182697">
        <w:rPr>
          <w:rStyle w:val="Hyperlink"/>
          <w:sz w:val="24"/>
          <w:szCs w:val="24"/>
          <w:lang w:val="de-DE"/>
        </w:rPr>
        <w:t>ëëë</w:t>
      </w:r>
      <w:r>
        <w:rPr>
          <w:rStyle w:val="Hyperlink"/>
          <w:sz w:val="24"/>
          <w:szCs w:val="24"/>
          <w:lang w:val="de-DE"/>
        </w:rPr>
        <w:t>.dap.gov.al</w:t>
      </w:r>
      <w:r>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D2447C" w14:paraId="3C8A5AC8"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D15E71" w14:textId="77777777" w:rsidR="00D2447C" w:rsidRPr="00260AF0" w:rsidRDefault="00D2447C" w:rsidP="00FE798E">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7020FCAD" w14:textId="77777777" w:rsidR="00D2447C" w:rsidRPr="00260AF0" w:rsidRDefault="00D2447C" w:rsidP="00FE798E">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22C96DB8" w14:textId="77777777" w:rsidR="00D2447C" w:rsidRPr="00232454" w:rsidRDefault="00D2447C" w:rsidP="00D2447C">
      <w:pPr>
        <w:jc w:val="both"/>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Pr>
          <w:rFonts w:ascii="Times New Roman" w:hAnsi="Times New Roman"/>
          <w:sz w:val="24"/>
          <w:szCs w:val="24"/>
        </w:rPr>
        <w:t>Bashkia</w:t>
      </w:r>
      <w:proofErr w:type="spellEnd"/>
      <w:r>
        <w:rPr>
          <w:rFonts w:ascii="Times New Roman" w:hAnsi="Times New Roman"/>
          <w:sz w:val="24"/>
          <w:szCs w:val="24"/>
        </w:rPr>
        <w:t xml:space="preserve"> </w:t>
      </w:r>
      <w:proofErr w:type="spellStart"/>
      <w:r>
        <w:rPr>
          <w:rFonts w:ascii="Times New Roman" w:hAnsi="Times New Roman"/>
          <w:sz w:val="24"/>
          <w:szCs w:val="24"/>
        </w:rPr>
        <w:t>Kamez</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Punësimit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stendat</w:t>
      </w:r>
      <w:proofErr w:type="spellEnd"/>
      <w:r>
        <w:rPr>
          <w:rFonts w:ascii="Times New Roman" w:hAnsi="Times New Roman"/>
          <w:sz w:val="24"/>
          <w:szCs w:val="24"/>
        </w:rPr>
        <w:t xml:space="preserve"> e </w:t>
      </w:r>
      <w:proofErr w:type="spellStart"/>
      <w:r>
        <w:rPr>
          <w:rFonts w:ascii="Times New Roman" w:hAnsi="Times New Roman"/>
          <w:sz w:val="24"/>
          <w:szCs w:val="24"/>
        </w:rPr>
        <w:t>bashkise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D2447C" w14:paraId="31ADCC71" w14:textId="77777777" w:rsidTr="00FE798E">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482F520" w14:textId="77777777" w:rsidR="00D2447C" w:rsidRDefault="00D2447C" w:rsidP="00FE798E">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4F0298D4" w14:textId="77777777" w:rsidR="00D2447C" w:rsidRDefault="00D2447C" w:rsidP="00FE798E">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7388D334" w14:textId="77777777" w:rsidR="00D2447C" w:rsidRDefault="00D2447C" w:rsidP="00D2447C">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D2447C" w14:paraId="5843A3F1" w14:textId="77777777" w:rsidTr="00FE798E">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31B6F05" w14:textId="77777777" w:rsidR="00D2447C" w:rsidRDefault="00D2447C" w:rsidP="00FE798E">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2E7EF9D8" w14:textId="77777777" w:rsidR="00D2447C" w:rsidRDefault="00D2447C" w:rsidP="00FE798E">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35F5318A" w14:textId="77777777" w:rsidR="00D2447C" w:rsidRDefault="00D2447C" w:rsidP="00D2447C">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D2447C" w14:paraId="67266C11"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A7A3E92" w14:textId="77777777" w:rsidR="00D2447C" w:rsidRDefault="00D2447C" w:rsidP="00FE798E">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5EBF2CCC" w14:textId="77777777" w:rsidR="00D2447C" w:rsidRPr="00260AF0" w:rsidRDefault="00D2447C" w:rsidP="00FE798E">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480CBFD6" w14:textId="77777777" w:rsidR="00D2447C" w:rsidRDefault="00D2447C" w:rsidP="00D2447C">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2C2851A8" w14:textId="77777777" w:rsidR="00D2447C" w:rsidRDefault="00D2447C" w:rsidP="00D2447C">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w:t>
      </w:r>
    </w:p>
    <w:p w14:paraId="21D15680" w14:textId="77777777" w:rsidR="00D2447C" w:rsidRDefault="00D2447C" w:rsidP="00D2447C">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76F03660" w14:textId="77777777" w:rsidR="00D2447C" w:rsidRDefault="00D2447C" w:rsidP="00D2447C">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786304D2" w14:textId="77777777" w:rsidR="00D2447C" w:rsidRPr="002A5877" w:rsidRDefault="00D2447C" w:rsidP="00D2447C">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Niveli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“Master </w:t>
      </w:r>
      <w:proofErr w:type="spellStart"/>
      <w:r>
        <w:rPr>
          <w:rFonts w:ascii="Times New Roman" w:hAnsi="Times New Roman"/>
          <w:sz w:val="24"/>
          <w:szCs w:val="24"/>
        </w:rPr>
        <w:t>Shkencor</w:t>
      </w:r>
      <w:proofErr w:type="spellEnd"/>
      <w:r>
        <w:rPr>
          <w:rFonts w:ascii="Times New Roman" w:hAnsi="Times New Roman"/>
          <w:sz w:val="24"/>
          <w:szCs w:val="24"/>
        </w:rPr>
        <w:t>”. (</w:t>
      </w:r>
      <w:r>
        <w:rPr>
          <w:rFonts w:ascii="Times New Roman" w:hAnsi="Times New Roman"/>
          <w:i/>
          <w:sz w:val="24"/>
          <w:szCs w:val="24"/>
        </w:rPr>
        <w:t xml:space="preserve">Diplomat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cilat</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marrë</w:t>
      </w:r>
      <w:proofErr w:type="spellEnd"/>
      <w:r>
        <w:rPr>
          <w:rFonts w:ascii="Times New Roman" w:hAnsi="Times New Roman"/>
          <w:i/>
          <w:sz w:val="24"/>
          <w:szCs w:val="24"/>
        </w:rPr>
        <w:t xml:space="preserve"> </w:t>
      </w:r>
      <w:proofErr w:type="spellStart"/>
      <w:r>
        <w:rPr>
          <w:rFonts w:ascii="Times New Roman" w:hAnsi="Times New Roman"/>
          <w:i/>
          <w:sz w:val="24"/>
          <w:szCs w:val="24"/>
        </w:rPr>
        <w:t>jashtë</w:t>
      </w:r>
      <w:proofErr w:type="spellEnd"/>
      <w:r>
        <w:rPr>
          <w:rFonts w:ascii="Times New Roman" w:hAnsi="Times New Roman"/>
          <w:i/>
          <w:sz w:val="24"/>
          <w:szCs w:val="24"/>
        </w:rPr>
        <w:t xml:space="preserve"> </w:t>
      </w:r>
      <w:proofErr w:type="spellStart"/>
      <w:r>
        <w:rPr>
          <w:rFonts w:ascii="Times New Roman" w:hAnsi="Times New Roman"/>
          <w:i/>
          <w:sz w:val="24"/>
          <w:szCs w:val="24"/>
        </w:rPr>
        <w:t>vendit</w:t>
      </w:r>
      <w:proofErr w:type="spellEnd"/>
      <w:r>
        <w:rPr>
          <w:rFonts w:ascii="Times New Roman" w:hAnsi="Times New Roman"/>
          <w:i/>
          <w:sz w:val="24"/>
          <w:szCs w:val="24"/>
        </w:rPr>
        <w:t xml:space="preserve">, </w:t>
      </w:r>
      <w:proofErr w:type="spellStart"/>
      <w:r>
        <w:rPr>
          <w:rFonts w:ascii="Times New Roman" w:hAnsi="Times New Roman"/>
          <w:i/>
          <w:sz w:val="24"/>
          <w:szCs w:val="24"/>
        </w:rPr>
        <w:t>duhet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jenë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njohura</w:t>
      </w:r>
      <w:proofErr w:type="spellEnd"/>
      <w:r>
        <w:rPr>
          <w:rFonts w:ascii="Times New Roman" w:hAnsi="Times New Roman"/>
          <w:i/>
          <w:sz w:val="24"/>
          <w:szCs w:val="24"/>
        </w:rPr>
        <w:t xml:space="preserve"> </w:t>
      </w:r>
      <w:proofErr w:type="spellStart"/>
      <w:r>
        <w:rPr>
          <w:rFonts w:ascii="Times New Roman" w:hAnsi="Times New Roman"/>
          <w:i/>
          <w:sz w:val="24"/>
          <w:szCs w:val="24"/>
        </w:rPr>
        <w:t>paraprakisht</w:t>
      </w:r>
      <w:proofErr w:type="spellEnd"/>
      <w:r>
        <w:rPr>
          <w:rFonts w:ascii="Times New Roman" w:hAnsi="Times New Roman"/>
          <w:i/>
          <w:sz w:val="24"/>
          <w:szCs w:val="24"/>
        </w:rPr>
        <w:t xml:space="preserve"> </w:t>
      </w:r>
      <w:proofErr w:type="spellStart"/>
      <w:r>
        <w:rPr>
          <w:rFonts w:ascii="Times New Roman" w:hAnsi="Times New Roman"/>
          <w:i/>
          <w:sz w:val="24"/>
          <w:szCs w:val="24"/>
        </w:rPr>
        <w:t>pranë</w:t>
      </w:r>
      <w:proofErr w:type="spellEnd"/>
      <w:r>
        <w:rPr>
          <w:rFonts w:ascii="Times New Roman" w:hAnsi="Times New Roman"/>
          <w:i/>
          <w:sz w:val="24"/>
          <w:szCs w:val="24"/>
        </w:rPr>
        <w:t xml:space="preserve"> </w:t>
      </w:r>
      <w:proofErr w:type="spellStart"/>
      <w:r>
        <w:rPr>
          <w:rFonts w:ascii="Times New Roman" w:hAnsi="Times New Roman"/>
          <w:i/>
          <w:sz w:val="24"/>
          <w:szCs w:val="24"/>
        </w:rPr>
        <w:t>institucionit</w:t>
      </w:r>
      <w:proofErr w:type="spellEnd"/>
      <w:r>
        <w:rPr>
          <w:rFonts w:ascii="Times New Roman" w:hAnsi="Times New Roman"/>
          <w:i/>
          <w:sz w:val="24"/>
          <w:szCs w:val="24"/>
        </w:rPr>
        <w:t xml:space="preserve"> </w:t>
      </w:r>
      <w:proofErr w:type="spellStart"/>
      <w:r>
        <w:rPr>
          <w:rFonts w:ascii="Times New Roman" w:hAnsi="Times New Roman"/>
          <w:i/>
          <w:sz w:val="24"/>
          <w:szCs w:val="24"/>
        </w:rPr>
        <w:t>përgjegjës</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njehsimin</w:t>
      </w:r>
      <w:proofErr w:type="spellEnd"/>
      <w:r>
        <w:rPr>
          <w:rFonts w:ascii="Times New Roman" w:hAnsi="Times New Roman"/>
          <w:i/>
          <w:sz w:val="24"/>
          <w:szCs w:val="24"/>
        </w:rPr>
        <w:t xml:space="preserve"> e </w:t>
      </w:r>
      <w:proofErr w:type="spellStart"/>
      <w:r>
        <w:rPr>
          <w:rFonts w:ascii="Times New Roman" w:hAnsi="Times New Roman"/>
          <w:i/>
          <w:sz w:val="24"/>
          <w:szCs w:val="24"/>
        </w:rPr>
        <w:t>diplomave</w:t>
      </w:r>
      <w:proofErr w:type="spellEnd"/>
      <w:r>
        <w:rPr>
          <w:rFonts w:ascii="Times New Roman" w:hAnsi="Times New Roman"/>
          <w:i/>
          <w:sz w:val="24"/>
          <w:szCs w:val="24"/>
        </w:rPr>
        <w:t xml:space="preserve"> </w:t>
      </w:r>
      <w:proofErr w:type="spellStart"/>
      <w:r>
        <w:rPr>
          <w:rFonts w:ascii="Times New Roman" w:hAnsi="Times New Roman"/>
          <w:i/>
          <w:sz w:val="24"/>
          <w:szCs w:val="24"/>
        </w:rPr>
        <w:t>sipas</w:t>
      </w:r>
      <w:proofErr w:type="spellEnd"/>
      <w:r>
        <w:rPr>
          <w:rFonts w:ascii="Times New Roman" w:hAnsi="Times New Roman"/>
          <w:i/>
          <w:sz w:val="24"/>
          <w:szCs w:val="24"/>
        </w:rPr>
        <w:t xml:space="preserve"> </w:t>
      </w:r>
      <w:proofErr w:type="spellStart"/>
      <w:r>
        <w:rPr>
          <w:rFonts w:ascii="Times New Roman" w:hAnsi="Times New Roman"/>
          <w:i/>
          <w:sz w:val="24"/>
          <w:szCs w:val="24"/>
        </w:rPr>
        <w:t>legjislacionit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fuqi</w:t>
      </w:r>
      <w:proofErr w:type="spellEnd"/>
      <w:r>
        <w:rPr>
          <w:rFonts w:ascii="Times New Roman" w:hAnsi="Times New Roman"/>
          <w:i/>
          <w:sz w:val="24"/>
          <w:szCs w:val="24"/>
        </w:rPr>
        <w:t>).</w:t>
      </w:r>
    </w:p>
    <w:p w14:paraId="09BCE78D" w14:textId="77777777" w:rsidR="00D2447C" w:rsidRPr="002A5877" w:rsidRDefault="00D2447C" w:rsidP="00D2447C">
      <w:pPr>
        <w:jc w:val="both"/>
        <w:rPr>
          <w:rFonts w:ascii="Times New Roman" w:hAnsi="Times New Roman"/>
        </w:rPr>
      </w:pPr>
      <w:proofErr w:type="spellStart"/>
      <w:r w:rsidRPr="002A5877">
        <w:rPr>
          <w:rFonts w:ascii="Times New Roman" w:hAnsi="Times New Roman"/>
          <w:b/>
        </w:rPr>
        <w:t>Kandidatët</w:t>
      </w:r>
      <w:proofErr w:type="spellEnd"/>
      <w:r w:rsidRPr="002A5877">
        <w:rPr>
          <w:rFonts w:ascii="Times New Roman" w:hAnsi="Times New Roman"/>
          <w:b/>
        </w:rPr>
        <w:t xml:space="preserve"> </w:t>
      </w:r>
      <w:proofErr w:type="spellStart"/>
      <w:r w:rsidRPr="002A5877">
        <w:rPr>
          <w:rFonts w:ascii="Times New Roman" w:hAnsi="Times New Roman"/>
          <w:b/>
        </w:rPr>
        <w:t>duhet</w:t>
      </w:r>
      <w:proofErr w:type="spellEnd"/>
      <w:r w:rsidRPr="002A5877">
        <w:rPr>
          <w:rFonts w:ascii="Times New Roman" w:hAnsi="Times New Roman"/>
          <w:b/>
        </w:rPr>
        <w:t xml:space="preserve"> </w:t>
      </w:r>
      <w:proofErr w:type="spellStart"/>
      <w:r w:rsidRPr="002A5877">
        <w:rPr>
          <w:rFonts w:ascii="Times New Roman" w:hAnsi="Times New Roman"/>
          <w:b/>
        </w:rPr>
        <w:t>të</w:t>
      </w:r>
      <w:proofErr w:type="spellEnd"/>
      <w:r w:rsidRPr="002A5877">
        <w:rPr>
          <w:rFonts w:ascii="Times New Roman" w:hAnsi="Times New Roman"/>
          <w:b/>
        </w:rPr>
        <w:t xml:space="preserve"> </w:t>
      </w:r>
      <w:proofErr w:type="spellStart"/>
      <w:r w:rsidRPr="002A5877">
        <w:rPr>
          <w:rFonts w:ascii="Times New Roman" w:hAnsi="Times New Roman"/>
          <w:b/>
        </w:rPr>
        <w:t>plotësojnë</w:t>
      </w:r>
      <w:proofErr w:type="spellEnd"/>
      <w:r w:rsidRPr="002A5877">
        <w:rPr>
          <w:rFonts w:ascii="Times New Roman" w:hAnsi="Times New Roman"/>
          <w:b/>
        </w:rPr>
        <w:t xml:space="preserve"> </w:t>
      </w:r>
      <w:proofErr w:type="spellStart"/>
      <w:r w:rsidRPr="002A5877">
        <w:rPr>
          <w:rFonts w:ascii="Times New Roman" w:hAnsi="Times New Roman"/>
          <w:b/>
        </w:rPr>
        <w:t>kriteret</w:t>
      </w:r>
      <w:proofErr w:type="spellEnd"/>
      <w:r w:rsidRPr="002A5877">
        <w:rPr>
          <w:rFonts w:ascii="Times New Roman" w:hAnsi="Times New Roman"/>
          <w:b/>
        </w:rPr>
        <w:t xml:space="preserve"> e </w:t>
      </w:r>
      <w:proofErr w:type="spellStart"/>
      <w:r w:rsidRPr="002A5877">
        <w:rPr>
          <w:rFonts w:ascii="Times New Roman" w:hAnsi="Times New Roman"/>
          <w:b/>
        </w:rPr>
        <w:t>veçanta</w:t>
      </w:r>
      <w:proofErr w:type="spellEnd"/>
      <w:r w:rsidRPr="002A5877">
        <w:rPr>
          <w:rFonts w:ascii="Times New Roman" w:hAnsi="Times New Roman"/>
          <w:b/>
        </w:rPr>
        <w:t xml:space="preserve"> </w:t>
      </w:r>
      <w:proofErr w:type="spellStart"/>
      <w:r w:rsidRPr="002A5877">
        <w:rPr>
          <w:rFonts w:ascii="Times New Roman" w:hAnsi="Times New Roman"/>
          <w:b/>
        </w:rPr>
        <w:t>si</w:t>
      </w:r>
      <w:proofErr w:type="spellEnd"/>
      <w:r w:rsidRPr="002A5877">
        <w:rPr>
          <w:rFonts w:ascii="Times New Roman" w:hAnsi="Times New Roman"/>
          <w:b/>
        </w:rPr>
        <w:t xml:space="preserve"> </w:t>
      </w:r>
      <w:proofErr w:type="spellStart"/>
      <w:r w:rsidRPr="002A5877">
        <w:rPr>
          <w:rFonts w:ascii="Times New Roman" w:hAnsi="Times New Roman"/>
          <w:b/>
        </w:rPr>
        <w:t>vijon</w:t>
      </w:r>
      <w:proofErr w:type="spellEnd"/>
      <w:r w:rsidRPr="002A5877">
        <w:rPr>
          <w:rFonts w:ascii="Times New Roman" w:hAnsi="Times New Roman"/>
          <w:b/>
        </w:rPr>
        <w:t>:</w:t>
      </w:r>
      <w:r w:rsidRPr="002A5877">
        <w:rPr>
          <w:rFonts w:ascii="Times New Roman" w:hAnsi="Times New Roman"/>
        </w:rPr>
        <w:t xml:space="preserve"> </w:t>
      </w:r>
    </w:p>
    <w:p w14:paraId="2F0BB80F" w14:textId="77777777" w:rsidR="00D2447C" w:rsidRPr="002A5877" w:rsidRDefault="00D2447C" w:rsidP="00D2447C">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zotërojnë</w:t>
      </w:r>
      <w:proofErr w:type="spellEnd"/>
      <w:r w:rsidRPr="002A5877">
        <w:rPr>
          <w:rFonts w:ascii="Times New Roman" w:hAnsi="Times New Roman"/>
        </w:rPr>
        <w:t xml:space="preserve"> </w:t>
      </w:r>
      <w:proofErr w:type="spellStart"/>
      <w:r w:rsidRPr="002A5877">
        <w:rPr>
          <w:rFonts w:ascii="Times New Roman" w:hAnsi="Times New Roman"/>
        </w:rPr>
        <w:t>diplomë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nivelit</w:t>
      </w:r>
      <w:proofErr w:type="spellEnd"/>
      <w:r w:rsidRPr="002A5877">
        <w:rPr>
          <w:rFonts w:ascii="Times New Roman" w:hAnsi="Times New Roman"/>
        </w:rPr>
        <w:t xml:space="preserve"> “Master </w:t>
      </w:r>
      <w:proofErr w:type="spellStart"/>
      <w:r w:rsidRPr="002A5877">
        <w:rPr>
          <w:rFonts w:ascii="Times New Roman" w:hAnsi="Times New Roman"/>
        </w:rPr>
        <w:t>Shkencor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proofErr w:type="gramStart"/>
      <w:r w:rsidRPr="002A5877">
        <w:rPr>
          <w:rFonts w:ascii="Times New Roman" w:hAnsi="Times New Roman"/>
        </w:rPr>
        <w:t>Shkenca</w:t>
      </w:r>
      <w:proofErr w:type="spellEnd"/>
      <w:r w:rsidRPr="002A5877">
        <w:rPr>
          <w:rFonts w:ascii="Times New Roman" w:hAnsi="Times New Roman"/>
        </w:rPr>
        <w:t xml:space="preserve">  </w:t>
      </w:r>
      <w:proofErr w:type="spellStart"/>
      <w:r>
        <w:rPr>
          <w:rFonts w:ascii="Times New Roman" w:hAnsi="Times New Roman"/>
        </w:rPr>
        <w:t>Shoqerore</w:t>
      </w:r>
      <w:proofErr w:type="spellEnd"/>
      <w:proofErr w:type="gramEnd"/>
      <w:r w:rsidRPr="002A5877">
        <w:rPr>
          <w:rFonts w:ascii="Times New Roman" w:hAnsi="Times New Roman"/>
        </w:rPr>
        <w:t xml:space="preserve"> </w:t>
      </w:r>
      <w:proofErr w:type="spellStart"/>
      <w:r w:rsidRPr="002A5877">
        <w:rPr>
          <w:rFonts w:ascii="Times New Roman" w:hAnsi="Times New Roman"/>
        </w:rPr>
        <w:t>dhe</w:t>
      </w:r>
      <w:proofErr w:type="spellEnd"/>
      <w:r w:rsidRPr="002A5877">
        <w:rPr>
          <w:rFonts w:ascii="Times New Roman" w:hAnsi="Times New Roman"/>
        </w:rPr>
        <w:t xml:space="preserve"> diploma e </w:t>
      </w:r>
      <w:proofErr w:type="spellStart"/>
      <w:r w:rsidRPr="002A5877">
        <w:rPr>
          <w:rFonts w:ascii="Times New Roman" w:hAnsi="Times New Roman"/>
        </w:rPr>
        <w:t>nivelit</w:t>
      </w:r>
      <w:proofErr w:type="spellEnd"/>
      <w:r w:rsidRPr="002A5877">
        <w:rPr>
          <w:rFonts w:ascii="Times New Roman" w:hAnsi="Times New Roman"/>
        </w:rPr>
        <w:t xml:space="preserve"> “Bachelor”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jetë</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njëjtën</w:t>
      </w:r>
      <w:proofErr w:type="spellEnd"/>
      <w:r w:rsidRPr="002A5877">
        <w:rPr>
          <w:rFonts w:ascii="Times New Roman" w:hAnsi="Times New Roman"/>
        </w:rPr>
        <w:t xml:space="preserve"> </w:t>
      </w:r>
      <w:proofErr w:type="spellStart"/>
      <w:r w:rsidRPr="002A5877">
        <w:rPr>
          <w:rFonts w:ascii="Times New Roman" w:hAnsi="Times New Roman"/>
        </w:rPr>
        <w:t>fushë</w:t>
      </w:r>
      <w:proofErr w:type="spellEnd"/>
      <w:r w:rsidRPr="002A5877">
        <w:rPr>
          <w:rFonts w:ascii="Times New Roman" w:hAnsi="Times New Roman"/>
        </w:rPr>
        <w:t xml:space="preserve">.(Diplomat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cilat</w:t>
      </w:r>
      <w:proofErr w:type="spellEnd"/>
      <w:r w:rsidRPr="002A5877">
        <w:rPr>
          <w:rFonts w:ascii="Times New Roman" w:hAnsi="Times New Roman"/>
        </w:rPr>
        <w:t xml:space="preserve"> </w:t>
      </w:r>
      <w:proofErr w:type="spellStart"/>
      <w:r w:rsidRPr="002A5877">
        <w:rPr>
          <w:rFonts w:ascii="Times New Roman" w:hAnsi="Times New Roman"/>
        </w:rPr>
        <w:t>janë</w:t>
      </w:r>
      <w:proofErr w:type="spellEnd"/>
      <w:r w:rsidRPr="002A5877">
        <w:rPr>
          <w:rFonts w:ascii="Times New Roman" w:hAnsi="Times New Roman"/>
        </w:rPr>
        <w:t xml:space="preserve"> </w:t>
      </w:r>
      <w:proofErr w:type="spellStart"/>
      <w:r w:rsidRPr="002A5877">
        <w:rPr>
          <w:rFonts w:ascii="Times New Roman" w:hAnsi="Times New Roman"/>
        </w:rPr>
        <w:t>marrë</w:t>
      </w:r>
      <w:proofErr w:type="spellEnd"/>
      <w:r w:rsidRPr="002A5877">
        <w:rPr>
          <w:rFonts w:ascii="Times New Roman" w:hAnsi="Times New Roman"/>
        </w:rPr>
        <w:t xml:space="preserve"> </w:t>
      </w:r>
      <w:proofErr w:type="spellStart"/>
      <w:r w:rsidRPr="002A5877">
        <w:rPr>
          <w:rFonts w:ascii="Times New Roman" w:hAnsi="Times New Roman"/>
        </w:rPr>
        <w:t>jashtë</w:t>
      </w:r>
      <w:proofErr w:type="spellEnd"/>
      <w:r w:rsidRPr="002A5877">
        <w:rPr>
          <w:rFonts w:ascii="Times New Roman" w:hAnsi="Times New Roman"/>
        </w:rPr>
        <w:t xml:space="preserve"> </w:t>
      </w:r>
      <w:proofErr w:type="spellStart"/>
      <w:r w:rsidRPr="002A5877">
        <w:rPr>
          <w:rFonts w:ascii="Times New Roman" w:hAnsi="Times New Roman"/>
        </w:rPr>
        <w:t>vendit</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jenë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njohura</w:t>
      </w:r>
      <w:proofErr w:type="spellEnd"/>
      <w:r w:rsidRPr="002A5877">
        <w:rPr>
          <w:rFonts w:ascii="Times New Roman" w:hAnsi="Times New Roman"/>
        </w:rPr>
        <w:t xml:space="preserve"> </w:t>
      </w:r>
      <w:proofErr w:type="spellStart"/>
      <w:r w:rsidRPr="002A5877">
        <w:rPr>
          <w:rFonts w:ascii="Times New Roman" w:hAnsi="Times New Roman"/>
        </w:rPr>
        <w:t>paraprakisht</w:t>
      </w:r>
      <w:proofErr w:type="spellEnd"/>
      <w:r w:rsidRPr="002A5877">
        <w:rPr>
          <w:rFonts w:ascii="Times New Roman" w:hAnsi="Times New Roman"/>
        </w:rPr>
        <w:t xml:space="preserve"> </w:t>
      </w:r>
      <w:proofErr w:type="spellStart"/>
      <w:r w:rsidRPr="002A5877">
        <w:rPr>
          <w:rFonts w:ascii="Times New Roman" w:hAnsi="Times New Roman"/>
        </w:rPr>
        <w:t>pranë</w:t>
      </w:r>
      <w:proofErr w:type="spellEnd"/>
      <w:r w:rsidRPr="002A5877">
        <w:rPr>
          <w:rFonts w:ascii="Times New Roman" w:hAnsi="Times New Roman"/>
        </w:rPr>
        <w:t xml:space="preserve"> </w:t>
      </w:r>
      <w:proofErr w:type="spellStart"/>
      <w:r w:rsidRPr="002A5877">
        <w:rPr>
          <w:rFonts w:ascii="Times New Roman" w:hAnsi="Times New Roman"/>
        </w:rPr>
        <w:t>institucionit</w:t>
      </w:r>
      <w:proofErr w:type="spellEnd"/>
      <w:r w:rsidRPr="002A5877">
        <w:rPr>
          <w:rFonts w:ascii="Times New Roman" w:hAnsi="Times New Roman"/>
        </w:rPr>
        <w:t xml:space="preserve"> </w:t>
      </w:r>
      <w:proofErr w:type="spellStart"/>
      <w:r w:rsidRPr="002A5877">
        <w:rPr>
          <w:rFonts w:ascii="Times New Roman" w:hAnsi="Times New Roman"/>
        </w:rPr>
        <w:t>përgjegjës</w:t>
      </w:r>
      <w:proofErr w:type="spellEnd"/>
      <w:r w:rsidRPr="002A5877">
        <w:rPr>
          <w:rFonts w:ascii="Times New Roman" w:hAnsi="Times New Roman"/>
        </w:rPr>
        <w:t xml:space="preserve"> </w:t>
      </w:r>
      <w:proofErr w:type="spellStart"/>
      <w:r w:rsidRPr="002A5877">
        <w:rPr>
          <w:rFonts w:ascii="Times New Roman" w:hAnsi="Times New Roman"/>
        </w:rPr>
        <w:t>për</w:t>
      </w:r>
      <w:proofErr w:type="spellEnd"/>
      <w:r w:rsidRPr="002A5877">
        <w:rPr>
          <w:rFonts w:ascii="Times New Roman" w:hAnsi="Times New Roman"/>
        </w:rPr>
        <w:t xml:space="preserve"> </w:t>
      </w:r>
      <w:proofErr w:type="spellStart"/>
      <w:r w:rsidRPr="002A5877">
        <w:rPr>
          <w:rFonts w:ascii="Times New Roman" w:hAnsi="Times New Roman"/>
        </w:rPr>
        <w:t>njehsimin</w:t>
      </w:r>
      <w:proofErr w:type="spellEnd"/>
      <w:r w:rsidRPr="002A5877">
        <w:rPr>
          <w:rFonts w:ascii="Times New Roman" w:hAnsi="Times New Roman"/>
        </w:rPr>
        <w:t xml:space="preserve"> e </w:t>
      </w:r>
      <w:proofErr w:type="spellStart"/>
      <w:r w:rsidRPr="002A5877">
        <w:rPr>
          <w:rFonts w:ascii="Times New Roman" w:hAnsi="Times New Roman"/>
        </w:rPr>
        <w:t>diplomave</w:t>
      </w:r>
      <w:proofErr w:type="spellEnd"/>
      <w:r w:rsidRPr="002A5877">
        <w:rPr>
          <w:rFonts w:ascii="Times New Roman" w:hAnsi="Times New Roman"/>
        </w:rPr>
        <w:t xml:space="preserve"> </w:t>
      </w:r>
      <w:proofErr w:type="spellStart"/>
      <w:r w:rsidRPr="002A5877">
        <w:rPr>
          <w:rFonts w:ascii="Times New Roman" w:hAnsi="Times New Roman"/>
        </w:rPr>
        <w:t>sipas</w:t>
      </w:r>
      <w:proofErr w:type="spellEnd"/>
      <w:r w:rsidRPr="002A5877">
        <w:rPr>
          <w:rFonts w:ascii="Times New Roman" w:hAnsi="Times New Roman"/>
        </w:rPr>
        <w:t xml:space="preserve"> </w:t>
      </w:r>
      <w:proofErr w:type="spellStart"/>
      <w:r w:rsidRPr="002A5877">
        <w:rPr>
          <w:rFonts w:ascii="Times New Roman" w:hAnsi="Times New Roman"/>
        </w:rPr>
        <w:t>legjislacionit</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fuqi</w:t>
      </w:r>
      <w:proofErr w:type="spellEnd"/>
      <w:r w:rsidRPr="002A5877">
        <w:rPr>
          <w:rFonts w:ascii="Times New Roman" w:hAnsi="Times New Roman"/>
        </w:rPr>
        <w:t>);</w:t>
      </w:r>
    </w:p>
    <w:p w14:paraId="6FA0D4E3" w14:textId="77777777" w:rsidR="00D2447C" w:rsidRPr="002A5877" w:rsidRDefault="00D2447C" w:rsidP="00D2447C">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kenë</w:t>
      </w:r>
      <w:proofErr w:type="spellEnd"/>
      <w:r w:rsidRPr="002A5877">
        <w:rPr>
          <w:rFonts w:ascii="Times New Roman" w:hAnsi="Times New Roman"/>
        </w:rPr>
        <w:t xml:space="preserve"> </w:t>
      </w:r>
      <w:proofErr w:type="spellStart"/>
      <w:r w:rsidRPr="002A5877">
        <w:rPr>
          <w:rFonts w:ascii="Times New Roman" w:hAnsi="Times New Roman"/>
        </w:rPr>
        <w:t>eksperiencë</w:t>
      </w:r>
      <w:proofErr w:type="spellEnd"/>
      <w:r w:rsidRPr="002A5877">
        <w:rPr>
          <w:rFonts w:ascii="Times New Roman" w:hAnsi="Times New Roman"/>
        </w:rPr>
        <w:t xml:space="preserve"> </w:t>
      </w:r>
      <w:proofErr w:type="spellStart"/>
      <w:r w:rsidRPr="002A5877">
        <w:rPr>
          <w:rFonts w:ascii="Times New Roman" w:hAnsi="Times New Roman"/>
        </w:rPr>
        <w:t>pune</w:t>
      </w:r>
      <w:proofErr w:type="spellEnd"/>
      <w:r w:rsidRPr="002A5877">
        <w:rPr>
          <w:rFonts w:ascii="Times New Roman" w:hAnsi="Times New Roman"/>
        </w:rPr>
        <w:t xml:space="preserve"> jo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pak</w:t>
      </w:r>
      <w:proofErr w:type="spellEnd"/>
      <w:r w:rsidRPr="002A5877">
        <w:rPr>
          <w:rFonts w:ascii="Times New Roman" w:hAnsi="Times New Roman"/>
        </w:rPr>
        <w:t xml:space="preserve"> se 2 </w:t>
      </w:r>
      <w:proofErr w:type="spellStart"/>
      <w:r w:rsidRPr="002A5877">
        <w:rPr>
          <w:rFonts w:ascii="Times New Roman" w:hAnsi="Times New Roman"/>
        </w:rPr>
        <w:t>vite</w:t>
      </w:r>
      <w:proofErr w:type="spellEnd"/>
      <w:r w:rsidRPr="002A5877">
        <w:rPr>
          <w:rFonts w:ascii="Times New Roman" w:hAnsi="Times New Roman"/>
        </w:rPr>
        <w:t xml:space="preserve"> ne </w:t>
      </w:r>
      <w:proofErr w:type="spellStart"/>
      <w:r w:rsidRPr="002A5877">
        <w:rPr>
          <w:rFonts w:ascii="Times New Roman" w:hAnsi="Times New Roman"/>
        </w:rPr>
        <w:t>profesion</w:t>
      </w:r>
      <w:proofErr w:type="spellEnd"/>
      <w:r w:rsidRPr="002A5877">
        <w:rPr>
          <w:rFonts w:ascii="Times New Roman" w:hAnsi="Times New Roman"/>
        </w:rPr>
        <w:t>;</w:t>
      </w:r>
    </w:p>
    <w:p w14:paraId="08140693" w14:textId="77777777" w:rsidR="00D2447C" w:rsidRPr="002A5877" w:rsidRDefault="00D2447C" w:rsidP="00D2447C">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D2447C" w:rsidRPr="002A5877" w14:paraId="6035A327"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34CDD7E" w14:textId="77777777" w:rsidR="00D2447C" w:rsidRPr="002A5877" w:rsidRDefault="00D2447C" w:rsidP="00FE798E">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36D9E512" w14:textId="77777777" w:rsidR="00D2447C" w:rsidRPr="002A5877" w:rsidRDefault="00D2447C" w:rsidP="00FE798E">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04C1082E" w14:textId="77777777" w:rsidR="00D2447C" w:rsidRPr="002A5877" w:rsidRDefault="00D2447C" w:rsidP="00D2447C">
      <w:pPr>
        <w:jc w:val="both"/>
        <w:rPr>
          <w:rFonts w:ascii="Times New Roman" w:hAnsi="Times New Roman"/>
        </w:rPr>
      </w:pPr>
      <w:proofErr w:type="spellStart"/>
      <w:r w:rsidRPr="002A5877">
        <w:rPr>
          <w:rFonts w:ascii="Times New Roman" w:hAnsi="Times New Roman"/>
        </w:rPr>
        <w:t>Kandidatët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aplikojnë</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dorëzojnë</w:t>
      </w:r>
      <w:proofErr w:type="spellEnd"/>
      <w:r w:rsidRPr="002A5877">
        <w:rPr>
          <w:rFonts w:ascii="Times New Roman" w:hAnsi="Times New Roman"/>
        </w:rPr>
        <w:t xml:space="preserve"> </w:t>
      </w:r>
      <w:proofErr w:type="spellStart"/>
      <w:r w:rsidRPr="002A5877">
        <w:rPr>
          <w:rFonts w:ascii="Times New Roman" w:hAnsi="Times New Roman"/>
        </w:rPr>
        <w:t>Dokumentet</w:t>
      </w:r>
      <w:proofErr w:type="spellEnd"/>
      <w:r w:rsidRPr="002A5877">
        <w:rPr>
          <w:rFonts w:ascii="Times New Roman" w:hAnsi="Times New Roman"/>
        </w:rPr>
        <w:t xml:space="preserve"> </w:t>
      </w:r>
      <w:proofErr w:type="spellStart"/>
      <w:r w:rsidRPr="002A5877">
        <w:rPr>
          <w:rFonts w:ascii="Times New Roman" w:hAnsi="Times New Roman"/>
        </w:rPr>
        <w:t>si</w:t>
      </w:r>
      <w:proofErr w:type="spellEnd"/>
      <w:r w:rsidRPr="002A5877">
        <w:rPr>
          <w:rFonts w:ascii="Times New Roman" w:hAnsi="Times New Roman"/>
        </w:rPr>
        <w:t xml:space="preserve">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poshtë</w:t>
      </w:r>
      <w:proofErr w:type="spellEnd"/>
      <w:r w:rsidRPr="002A5877">
        <w:rPr>
          <w:rFonts w:ascii="Times New Roman" w:hAnsi="Times New Roman"/>
        </w:rPr>
        <w:t xml:space="preserve">: </w:t>
      </w:r>
    </w:p>
    <w:p w14:paraId="7C638D98"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Jetëshkrim</w:t>
      </w:r>
      <w:proofErr w:type="spellEnd"/>
      <w:r w:rsidRPr="002A5877">
        <w:rPr>
          <w:rFonts w:ascii="Times New Roman" w:hAnsi="Times New Roman"/>
        </w:rPr>
        <w:t xml:space="preserve"> </w:t>
      </w:r>
      <w:proofErr w:type="spellStart"/>
      <w:r w:rsidRPr="002A5877">
        <w:rPr>
          <w:rFonts w:ascii="Times New Roman" w:hAnsi="Times New Roman"/>
        </w:rPr>
        <w:t>i</w:t>
      </w:r>
      <w:proofErr w:type="spellEnd"/>
      <w:r w:rsidRPr="002A5877">
        <w:rPr>
          <w:rFonts w:ascii="Times New Roman" w:hAnsi="Times New Roman"/>
        </w:rPr>
        <w:t xml:space="preserve"> </w:t>
      </w:r>
      <w:proofErr w:type="spellStart"/>
      <w:r w:rsidRPr="002A5877">
        <w:rPr>
          <w:rFonts w:ascii="Times New Roman" w:hAnsi="Times New Roman"/>
        </w:rPr>
        <w:t>plotësuar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përputhje</w:t>
      </w:r>
      <w:proofErr w:type="spellEnd"/>
      <w:r w:rsidRPr="002A5877">
        <w:rPr>
          <w:rFonts w:ascii="Times New Roman" w:hAnsi="Times New Roman"/>
        </w:rPr>
        <w:t xml:space="preserve"> me </w:t>
      </w:r>
      <w:proofErr w:type="spellStart"/>
      <w:r w:rsidRPr="002A5877">
        <w:rPr>
          <w:rFonts w:ascii="Times New Roman" w:hAnsi="Times New Roman"/>
        </w:rPr>
        <w:t>dokumentin</w:t>
      </w:r>
      <w:proofErr w:type="spellEnd"/>
      <w:r w:rsidRPr="002A5877">
        <w:rPr>
          <w:rFonts w:ascii="Times New Roman" w:hAnsi="Times New Roman"/>
        </w:rPr>
        <w:t xml:space="preserve"> tip </w:t>
      </w:r>
      <w:proofErr w:type="spellStart"/>
      <w:r w:rsidRPr="002A5877">
        <w:rPr>
          <w:rFonts w:ascii="Times New Roman" w:hAnsi="Times New Roman"/>
        </w:rPr>
        <w:t>që</w:t>
      </w:r>
      <w:proofErr w:type="spellEnd"/>
      <w:r w:rsidRPr="002A5877">
        <w:rPr>
          <w:rFonts w:ascii="Times New Roman" w:hAnsi="Times New Roman"/>
        </w:rPr>
        <w:t xml:space="preserve"> e </w:t>
      </w:r>
      <w:proofErr w:type="spellStart"/>
      <w:r w:rsidRPr="002A5877">
        <w:rPr>
          <w:rFonts w:ascii="Times New Roman" w:hAnsi="Times New Roman"/>
        </w:rPr>
        <w:t>gjeni</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linkun</w:t>
      </w:r>
      <w:proofErr w:type="spellEnd"/>
      <w:r w:rsidRPr="002A5877">
        <w:rPr>
          <w:rFonts w:ascii="Times New Roman" w:hAnsi="Times New Roman"/>
        </w:rPr>
        <w:t>:</w:t>
      </w:r>
    </w:p>
    <w:p w14:paraId="123C0BF7" w14:textId="77777777" w:rsidR="00D2447C" w:rsidRPr="002A5877" w:rsidRDefault="00062BAB" w:rsidP="00D2447C">
      <w:pPr>
        <w:pStyle w:val="ListParagraph"/>
        <w:ind w:left="360"/>
        <w:rPr>
          <w:rFonts w:ascii="Times New Roman" w:hAnsi="Times New Roman"/>
          <w:color w:val="0000FF"/>
          <w:u w:val="single"/>
        </w:rPr>
      </w:pPr>
      <w:hyperlink r:id="rId10" w:history="1">
        <w:r w:rsidR="00D2447C" w:rsidRPr="002A5877">
          <w:rPr>
            <w:rStyle w:val="Hyperlink"/>
          </w:rPr>
          <w:t>http://dap.gov.al/vende-vakante/udhezime-Dokumente/219-udhezime-Dokumente</w:t>
        </w:r>
      </w:hyperlink>
    </w:p>
    <w:p w14:paraId="24A3AD11"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diplomës</w:t>
      </w:r>
      <w:proofErr w:type="spellEnd"/>
      <w:r w:rsidRPr="002A5877">
        <w:rPr>
          <w:rFonts w:ascii="Times New Roman" w:hAnsi="Times New Roman"/>
        </w:rPr>
        <w:t xml:space="preserve"> (</w:t>
      </w:r>
      <w:proofErr w:type="spellStart"/>
      <w:r w:rsidRPr="002A5877">
        <w:rPr>
          <w:rFonts w:ascii="Times New Roman" w:hAnsi="Times New Roman"/>
        </w:rPr>
        <w:t>përfshirë</w:t>
      </w:r>
      <w:proofErr w:type="spellEnd"/>
      <w:r w:rsidRPr="002A5877">
        <w:rPr>
          <w:rFonts w:ascii="Times New Roman" w:hAnsi="Times New Roman"/>
        </w:rPr>
        <w:t xml:space="preserve"> </w:t>
      </w:r>
      <w:proofErr w:type="spellStart"/>
      <w:r w:rsidRPr="002A5877">
        <w:rPr>
          <w:rFonts w:ascii="Times New Roman" w:hAnsi="Times New Roman"/>
        </w:rPr>
        <w:t>edhe</w:t>
      </w:r>
      <w:proofErr w:type="spellEnd"/>
      <w:r w:rsidRPr="002A5877">
        <w:rPr>
          <w:rFonts w:ascii="Times New Roman" w:hAnsi="Times New Roman"/>
        </w:rPr>
        <w:t xml:space="preserve"> </w:t>
      </w:r>
      <w:proofErr w:type="spellStart"/>
      <w:r w:rsidRPr="002A5877">
        <w:rPr>
          <w:rFonts w:ascii="Times New Roman" w:hAnsi="Times New Roman"/>
        </w:rPr>
        <w:t>diplomën</w:t>
      </w:r>
      <w:proofErr w:type="spellEnd"/>
      <w:r w:rsidRPr="002A5877">
        <w:rPr>
          <w:rFonts w:ascii="Times New Roman" w:hAnsi="Times New Roman"/>
        </w:rPr>
        <w:t xml:space="preserve"> bachelor);</w:t>
      </w:r>
    </w:p>
    <w:p w14:paraId="363330B4"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librezës</w:t>
      </w:r>
      <w:proofErr w:type="spellEnd"/>
      <w:r w:rsidRPr="002A5877">
        <w:rPr>
          <w:rFonts w:ascii="Times New Roman" w:hAnsi="Times New Roman"/>
        </w:rPr>
        <w:t xml:space="preserve"> </w:t>
      </w:r>
      <w:proofErr w:type="spellStart"/>
      <w:r w:rsidRPr="002A5877">
        <w:rPr>
          <w:rFonts w:ascii="Times New Roman" w:hAnsi="Times New Roman"/>
        </w:rPr>
        <w:t>së</w:t>
      </w:r>
      <w:proofErr w:type="spellEnd"/>
      <w:r w:rsidRPr="002A5877">
        <w:rPr>
          <w:rFonts w:ascii="Times New Roman" w:hAnsi="Times New Roman"/>
        </w:rPr>
        <w:t xml:space="preserve"> </w:t>
      </w:r>
      <w:proofErr w:type="spellStart"/>
      <w:r w:rsidRPr="002A5877">
        <w:rPr>
          <w:rFonts w:ascii="Times New Roman" w:hAnsi="Times New Roman"/>
        </w:rPr>
        <w:t>punës</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gjitha</w:t>
      </w:r>
      <w:proofErr w:type="spellEnd"/>
      <w:r w:rsidRPr="002A5877">
        <w:rPr>
          <w:rFonts w:ascii="Times New Roman" w:hAnsi="Times New Roman"/>
        </w:rPr>
        <w:t xml:space="preserve"> </w:t>
      </w:r>
      <w:proofErr w:type="spellStart"/>
      <w:r w:rsidRPr="002A5877">
        <w:rPr>
          <w:rFonts w:ascii="Times New Roman" w:hAnsi="Times New Roman"/>
        </w:rPr>
        <w:t>faqet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vërtetojnë</w:t>
      </w:r>
      <w:proofErr w:type="spellEnd"/>
      <w:r w:rsidRPr="002A5877">
        <w:rPr>
          <w:rFonts w:ascii="Times New Roman" w:hAnsi="Times New Roman"/>
        </w:rPr>
        <w:t xml:space="preserve"> </w:t>
      </w:r>
      <w:proofErr w:type="spellStart"/>
      <w:r w:rsidRPr="002A5877">
        <w:rPr>
          <w:rFonts w:ascii="Times New Roman" w:hAnsi="Times New Roman"/>
        </w:rPr>
        <w:t>eksperiencën</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punë</w:t>
      </w:r>
      <w:proofErr w:type="spellEnd"/>
      <w:r w:rsidRPr="002A5877">
        <w:rPr>
          <w:rFonts w:ascii="Times New Roman" w:hAnsi="Times New Roman"/>
        </w:rPr>
        <w:t>);</w:t>
      </w:r>
    </w:p>
    <w:p w14:paraId="64E046D3"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letërnjoftimit</w:t>
      </w:r>
      <w:proofErr w:type="spellEnd"/>
      <w:r w:rsidRPr="002A5877">
        <w:rPr>
          <w:rFonts w:ascii="Times New Roman" w:hAnsi="Times New Roman"/>
        </w:rPr>
        <w:t xml:space="preserve"> (ID);</w:t>
      </w:r>
    </w:p>
    <w:p w14:paraId="0B09F9E7"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Vërtetim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shëndetësore</w:t>
      </w:r>
      <w:proofErr w:type="spellEnd"/>
      <w:r w:rsidRPr="002A5877">
        <w:rPr>
          <w:rFonts w:ascii="Times New Roman" w:hAnsi="Times New Roman"/>
        </w:rPr>
        <w:t>;</w:t>
      </w:r>
    </w:p>
    <w:p w14:paraId="18C4BFF4" w14:textId="77777777" w:rsidR="00D2447C" w:rsidRPr="002A5877" w:rsidRDefault="00D2447C" w:rsidP="00D2447C">
      <w:pPr>
        <w:pStyle w:val="ListParagraph"/>
        <w:numPr>
          <w:ilvl w:val="0"/>
          <w:numId w:val="6"/>
        </w:numPr>
        <w:rPr>
          <w:rFonts w:ascii="Times New Roman" w:hAnsi="Times New Roman"/>
        </w:rPr>
      </w:pPr>
      <w:proofErr w:type="spellStart"/>
      <w:r w:rsidRPr="002A5877">
        <w:rPr>
          <w:rFonts w:ascii="Times New Roman" w:hAnsi="Times New Roman"/>
        </w:rPr>
        <w:t>Vetëdeklarim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gjyqësore</w:t>
      </w:r>
      <w:proofErr w:type="spellEnd"/>
      <w:r w:rsidRPr="002A5877">
        <w:rPr>
          <w:rFonts w:ascii="Times New Roman" w:hAnsi="Times New Roman"/>
        </w:rPr>
        <w:t>;</w:t>
      </w:r>
    </w:p>
    <w:p w14:paraId="4F04AD7C" w14:textId="77777777" w:rsidR="00D2447C" w:rsidRPr="002A5877" w:rsidRDefault="00D2447C" w:rsidP="00D2447C">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01805095" w14:textId="77777777" w:rsidR="00D2447C" w:rsidRPr="002A5877" w:rsidRDefault="00D2447C" w:rsidP="00D2447C">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32A01223" w14:textId="77777777" w:rsidR="00D2447C" w:rsidRPr="002A5877" w:rsidRDefault="00D2447C" w:rsidP="00D2447C">
      <w:pPr>
        <w:pStyle w:val="ListParagraph"/>
        <w:numPr>
          <w:ilvl w:val="0"/>
          <w:numId w:val="6"/>
        </w:numPr>
        <w:rPr>
          <w:rFonts w:ascii="Times New Roman" w:hAnsi="Times New Roman"/>
          <w:lang w:val="de-DE"/>
        </w:rPr>
      </w:pPr>
      <w:r w:rsidRPr="002A5877">
        <w:rPr>
          <w:rFonts w:ascii="Times New Roman" w:hAnsi="Times New Roman"/>
          <w:lang w:val="de-DE"/>
        </w:rPr>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41E4906C" w14:textId="02C7612B" w:rsidR="00D2447C" w:rsidRPr="002A5877" w:rsidRDefault="00D2447C" w:rsidP="00D2447C">
      <w:pPr>
        <w:jc w:val="both"/>
        <w:rPr>
          <w:rFonts w:ascii="Times New Roman" w:hAnsi="Times New Roman"/>
          <w:b/>
          <w:i/>
          <w:lang w:val="de-DE"/>
        </w:rPr>
      </w:pPr>
      <w:r w:rsidRPr="002A5877">
        <w:rPr>
          <w:rFonts w:ascii="Times New Roman" w:hAnsi="Times New Roman"/>
          <w:b/>
          <w:i/>
          <w:lang w:val="de-DE"/>
        </w:rPr>
        <w:t>Dokumentet duhet të dorëzohen me postë apo drejtpërsëdrejti në institucion, brenda datës</w:t>
      </w:r>
      <w:r w:rsidR="00773A25">
        <w:rPr>
          <w:rFonts w:ascii="Times New Roman" w:hAnsi="Times New Roman"/>
          <w:b/>
          <w:i/>
          <w:lang w:val="de-DE"/>
        </w:rPr>
        <w:t xml:space="preserve">  26</w:t>
      </w:r>
      <w:r>
        <w:rPr>
          <w:rFonts w:ascii="Times New Roman" w:hAnsi="Times New Roman"/>
          <w:b/>
          <w:i/>
          <w:lang w:val="de-DE"/>
        </w:rPr>
        <w:t>.0</w:t>
      </w:r>
      <w:r w:rsidR="00062BAB">
        <w:rPr>
          <w:rFonts w:ascii="Times New Roman" w:hAnsi="Times New Roman"/>
          <w:b/>
          <w:i/>
          <w:lang w:val="de-DE"/>
        </w:rPr>
        <w:t>5</w:t>
      </w:r>
      <w:r>
        <w:rPr>
          <w:rFonts w:ascii="Times New Roman" w:hAnsi="Times New Roman"/>
          <w:b/>
          <w:i/>
          <w:lang w:val="de-DE"/>
        </w:rPr>
        <w:t>.202</w:t>
      </w:r>
      <w:r w:rsidR="00182697">
        <w:rPr>
          <w:rFonts w:ascii="Times New Roman" w:hAnsi="Times New Roman"/>
          <w:b/>
          <w:i/>
          <w:lang w:val="de-DE"/>
        </w:rPr>
        <w:t>6</w:t>
      </w:r>
      <w:r w:rsidRPr="002A5877">
        <w:rPr>
          <w:rFonts w:ascii="Times New Roman" w:hAnsi="Times New Roman"/>
          <w:b/>
          <w:i/>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D2447C" w:rsidRPr="002A5877" w14:paraId="62C095BC"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8855E0E" w14:textId="77777777" w:rsidR="00D2447C" w:rsidRPr="002A5877" w:rsidRDefault="00D2447C" w:rsidP="00FE798E">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2F7626F0" w14:textId="77777777" w:rsidR="00D2447C" w:rsidRPr="002A5877" w:rsidRDefault="00D2447C" w:rsidP="00FE798E">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113D3141" w14:textId="0B404D04" w:rsidR="00D2447C" w:rsidRPr="002A5877" w:rsidRDefault="00D2447C" w:rsidP="00D2447C">
      <w:pPr>
        <w:jc w:val="both"/>
        <w:rPr>
          <w:rFonts w:ascii="Times New Roman" w:hAnsi="Times New Roman"/>
          <w:lang w:val="de-DE"/>
        </w:rPr>
      </w:pPr>
      <w:r w:rsidRPr="002A5877">
        <w:rPr>
          <w:rFonts w:ascii="Times New Roman" w:hAnsi="Times New Roman"/>
          <w:lang w:val="de-DE"/>
        </w:rPr>
        <w:t xml:space="preserve">Në datën </w:t>
      </w:r>
      <w:r w:rsidR="00773A25">
        <w:rPr>
          <w:rFonts w:ascii="Times New Roman" w:hAnsi="Times New Roman"/>
          <w:b/>
          <w:bCs/>
          <w:color w:val="000000" w:themeColor="text1"/>
          <w:lang w:val="de-DE"/>
        </w:rPr>
        <w:t>28</w:t>
      </w:r>
      <w:r w:rsidRPr="00BE52D2">
        <w:rPr>
          <w:rFonts w:ascii="Times New Roman" w:hAnsi="Times New Roman"/>
          <w:b/>
          <w:bCs/>
          <w:color w:val="000000" w:themeColor="text1"/>
          <w:lang w:val="de-DE"/>
        </w:rPr>
        <w:t>.</w:t>
      </w:r>
      <w:r w:rsidRPr="00BE52D2">
        <w:rPr>
          <w:rFonts w:ascii="Times New Roman" w:hAnsi="Times New Roman"/>
          <w:b/>
          <w:bCs/>
          <w:lang w:val="de-DE"/>
        </w:rPr>
        <w:t>0</w:t>
      </w:r>
      <w:r w:rsidR="00062BAB">
        <w:rPr>
          <w:rFonts w:ascii="Times New Roman" w:hAnsi="Times New Roman"/>
          <w:b/>
          <w:bCs/>
          <w:lang w:val="de-DE"/>
        </w:rPr>
        <w:t>5</w:t>
      </w:r>
      <w:r w:rsidRPr="00BE52D2">
        <w:rPr>
          <w:rFonts w:ascii="Times New Roman" w:hAnsi="Times New Roman"/>
          <w:b/>
          <w:bCs/>
          <w:lang w:val="de-DE"/>
        </w:rPr>
        <w:t>.202</w:t>
      </w:r>
      <w:r w:rsidR="00182697" w:rsidRPr="00BE52D2">
        <w:rPr>
          <w:rFonts w:ascii="Times New Roman" w:hAnsi="Times New Roman"/>
          <w:b/>
          <w:bCs/>
          <w:lang w:val="de-DE"/>
        </w:rPr>
        <w:t>6</w:t>
      </w:r>
      <w:r w:rsidRPr="002A5877">
        <w:rPr>
          <w:rFonts w:ascii="Times New Roman" w:hAnsi="Times New Roman"/>
          <w:i/>
          <w:lang w:val="de-DE"/>
        </w:rPr>
        <w:t>,</w:t>
      </w:r>
      <w:r w:rsidRPr="002A5877">
        <w:rPr>
          <w:rFonts w:ascii="Times New Roman" w:hAnsi="Times New Roman"/>
          <w:lang w:val="de-DE"/>
        </w:rPr>
        <w:t xml:space="preserve">njësia e menaxhimit të burimeve njerëzore të </w:t>
      </w:r>
      <w:r w:rsidRPr="002A5877">
        <w:rPr>
          <w:rFonts w:ascii="Times New Roman" w:hAnsi="Times New Roman"/>
          <w:color w:val="FF0000"/>
          <w:lang w:val="de-DE"/>
        </w:rPr>
        <w:t xml:space="preserve">Bashkia Kamez </w:t>
      </w:r>
      <w:r w:rsidRPr="002A5877">
        <w:rPr>
          <w:rFonts w:ascii="Times New Roman" w:hAnsi="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739749ED" w14:textId="77777777" w:rsidR="00D2447C" w:rsidRPr="001952F4" w:rsidRDefault="00D2447C" w:rsidP="00D2447C">
      <w:pPr>
        <w:jc w:val="both"/>
        <w:rPr>
          <w:rFonts w:ascii="Times New Roman" w:hAnsi="Times New Roman"/>
          <w:sz w:val="24"/>
          <w:szCs w:val="24"/>
          <w:lang w:val="de-DE"/>
        </w:rPr>
      </w:pPr>
      <w:r w:rsidRPr="002A5877">
        <w:rPr>
          <w:rFonts w:ascii="Times New Roman" w:hAnsi="Times New Roman"/>
          <w:lang w:val="de-DE"/>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D2447C" w:rsidRPr="001952F4" w14:paraId="0AB1EA17" w14:textId="77777777" w:rsidTr="00FE798E">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FBF599" w14:textId="77777777" w:rsidR="00D2447C" w:rsidRPr="001952F4" w:rsidRDefault="00D2447C" w:rsidP="00FE798E">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1609A2A9" w14:textId="77777777" w:rsidR="00D2447C" w:rsidRPr="001952F4" w:rsidRDefault="00D2447C" w:rsidP="00FE798E">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666E2CC6" w14:textId="77777777" w:rsidR="00D2447C" w:rsidRPr="001952F4" w:rsidRDefault="00D2447C" w:rsidP="00D2447C">
      <w:pPr>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2BB89F84" w14:textId="598A7B11" w:rsidR="00D2447C" w:rsidRPr="001952F4" w:rsidRDefault="00D2447C" w:rsidP="00D2447C">
      <w:pPr>
        <w:pStyle w:val="ListParagraph"/>
        <w:ind w:right="-81"/>
        <w:jc w:val="both"/>
        <w:rPr>
          <w:rFonts w:ascii="Times New Roman" w:hAnsi="Times New Roman"/>
          <w:sz w:val="24"/>
          <w:szCs w:val="24"/>
        </w:rPr>
      </w:pPr>
      <w:r>
        <w:rPr>
          <w:rFonts w:ascii="Times New Roman" w:hAnsi="Times New Roman"/>
          <w:sz w:val="24"/>
          <w:szCs w:val="24"/>
        </w:rPr>
        <w:t xml:space="preserve">a)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 152/2013,</w:t>
      </w:r>
      <w:r w:rsidR="00182697">
        <w:rPr>
          <w:rFonts w:ascii="Times New Roman" w:hAnsi="Times New Roman"/>
          <w:sz w:val="24"/>
          <w:szCs w:val="24"/>
        </w:rPr>
        <w:t xml:space="preserve"> </w:t>
      </w:r>
      <w:r w:rsidRPr="001952F4">
        <w:rPr>
          <w:rFonts w:ascii="Times New Roman" w:hAnsi="Times New Roman"/>
          <w:sz w:val="24"/>
          <w:szCs w:val="24"/>
        </w:rPr>
        <w:t>“</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nëpunësin</w:t>
      </w:r>
      <w:proofErr w:type="spellEnd"/>
      <w:r w:rsidRPr="001952F4">
        <w:rPr>
          <w:rFonts w:ascii="Times New Roman" w:hAnsi="Times New Roman"/>
          <w:sz w:val="24"/>
          <w:szCs w:val="24"/>
        </w:rPr>
        <w:t xml:space="preserve"> civil”,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ndryshuar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aktet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nënligjore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dalë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zbatim</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tij</w:t>
      </w:r>
      <w:proofErr w:type="spellEnd"/>
      <w:r w:rsidRPr="001952F4">
        <w:rPr>
          <w:rFonts w:ascii="Times New Roman" w:hAnsi="Times New Roman"/>
          <w:sz w:val="24"/>
          <w:szCs w:val="24"/>
        </w:rPr>
        <w:t xml:space="preserve">. </w:t>
      </w:r>
    </w:p>
    <w:p w14:paraId="64CC60E5" w14:textId="30A01ED5" w:rsidR="00D2447C" w:rsidRPr="001952F4" w:rsidRDefault="00D2447C" w:rsidP="00D2447C">
      <w:pPr>
        <w:pStyle w:val="ListParagraph"/>
        <w:ind w:right="-81"/>
        <w:jc w:val="both"/>
        <w:rPr>
          <w:rFonts w:ascii="Times New Roman" w:hAnsi="Times New Roman"/>
          <w:sz w:val="24"/>
          <w:szCs w:val="24"/>
        </w:rPr>
      </w:pPr>
      <w:r w:rsidRPr="001952F4">
        <w:rPr>
          <w:rFonts w:ascii="Times New Roman" w:hAnsi="Times New Roman"/>
          <w:sz w:val="24"/>
          <w:szCs w:val="24"/>
        </w:rPr>
        <w:t xml:space="preserve">b)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 9131, </w:t>
      </w:r>
      <w:proofErr w:type="spellStart"/>
      <w:r w:rsidRPr="001952F4">
        <w:rPr>
          <w:rFonts w:ascii="Times New Roman" w:hAnsi="Times New Roman"/>
          <w:sz w:val="24"/>
          <w:szCs w:val="24"/>
        </w:rPr>
        <w:t>datë</w:t>
      </w:r>
      <w:proofErr w:type="spellEnd"/>
      <w:r w:rsidRPr="001952F4">
        <w:rPr>
          <w:rFonts w:ascii="Times New Roman" w:hAnsi="Times New Roman"/>
          <w:sz w:val="24"/>
          <w:szCs w:val="24"/>
        </w:rPr>
        <w:t xml:space="preserve"> 08.09.2003,</w:t>
      </w:r>
      <w:r w:rsidR="00182697">
        <w:rPr>
          <w:rFonts w:ascii="Times New Roman" w:hAnsi="Times New Roman"/>
          <w:sz w:val="24"/>
          <w:szCs w:val="24"/>
        </w:rPr>
        <w:t xml:space="preserve"> </w:t>
      </w:r>
      <w:r w:rsidRPr="001952F4">
        <w:rPr>
          <w:rFonts w:ascii="Times New Roman" w:hAnsi="Times New Roman"/>
          <w:sz w:val="24"/>
          <w:szCs w:val="24"/>
        </w:rPr>
        <w:t>“</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rregullat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etikës</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administratën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publike</w:t>
      </w:r>
      <w:proofErr w:type="spellEnd"/>
      <w:r w:rsidRPr="001952F4">
        <w:rPr>
          <w:rFonts w:ascii="Times New Roman" w:hAnsi="Times New Roman"/>
          <w:sz w:val="24"/>
          <w:szCs w:val="24"/>
        </w:rPr>
        <w:t xml:space="preserve">”. </w:t>
      </w:r>
    </w:p>
    <w:p w14:paraId="0FAE1825" w14:textId="77777777" w:rsidR="00D2447C" w:rsidRPr="001952F4" w:rsidRDefault="00D2447C" w:rsidP="00D2447C">
      <w:pPr>
        <w:pStyle w:val="ListParagraph"/>
        <w:ind w:right="-81"/>
        <w:jc w:val="both"/>
        <w:rPr>
          <w:rFonts w:ascii="Times New Roman" w:hAnsi="Times New Roman"/>
          <w:sz w:val="24"/>
          <w:szCs w:val="24"/>
        </w:rPr>
      </w:pPr>
      <w:r w:rsidRPr="001952F4">
        <w:rPr>
          <w:rFonts w:ascii="Times New Roman" w:hAnsi="Times New Roman"/>
          <w:sz w:val="24"/>
          <w:szCs w:val="24"/>
        </w:rPr>
        <w:t xml:space="preserve">c)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Nr.139/2015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vetëqeverisjen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vendore</w:t>
      </w:r>
      <w:proofErr w:type="spellEnd"/>
      <w:r w:rsidRPr="001952F4">
        <w:rPr>
          <w:rFonts w:ascii="Times New Roman" w:hAnsi="Times New Roman"/>
          <w:sz w:val="24"/>
          <w:szCs w:val="24"/>
        </w:rPr>
        <w:t xml:space="preserve">” </w:t>
      </w:r>
    </w:p>
    <w:p w14:paraId="24E10CF3" w14:textId="77777777" w:rsidR="00D2447C" w:rsidRPr="001952F4" w:rsidRDefault="00D2447C" w:rsidP="00D2447C">
      <w:pPr>
        <w:pStyle w:val="ListParagraph"/>
        <w:ind w:right="-81"/>
        <w:jc w:val="both"/>
        <w:rPr>
          <w:rFonts w:ascii="Times New Roman" w:hAnsi="Times New Roman"/>
          <w:sz w:val="24"/>
          <w:szCs w:val="24"/>
        </w:rPr>
      </w:pPr>
      <w:r w:rsidRPr="001952F4">
        <w:rPr>
          <w:rFonts w:ascii="Times New Roman" w:hAnsi="Times New Roman"/>
          <w:sz w:val="24"/>
          <w:szCs w:val="24"/>
        </w:rPr>
        <w:t xml:space="preserve">d)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Nr.44/2015 “Kodi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Procedurave</w:t>
      </w:r>
      <w:proofErr w:type="spellEnd"/>
      <w:r w:rsidRPr="001952F4">
        <w:rPr>
          <w:rFonts w:ascii="Times New Roman" w:hAnsi="Times New Roman"/>
          <w:sz w:val="24"/>
          <w:szCs w:val="24"/>
        </w:rPr>
        <w:t xml:space="preserve"> Administrative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Republikën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Shqipërisë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ndryshuar</w:t>
      </w:r>
      <w:proofErr w:type="spellEnd"/>
      <w:r w:rsidRPr="001952F4">
        <w:rPr>
          <w:rFonts w:ascii="Times New Roman" w:hAnsi="Times New Roman"/>
          <w:sz w:val="24"/>
          <w:szCs w:val="24"/>
        </w:rPr>
        <w:t xml:space="preserve">. </w:t>
      </w:r>
    </w:p>
    <w:p w14:paraId="68BA8105" w14:textId="5660F374" w:rsidR="00D2447C" w:rsidRPr="002A5877" w:rsidRDefault="00D2447C" w:rsidP="00D2447C">
      <w:pPr>
        <w:pStyle w:val="ListParagraph"/>
        <w:ind w:right="-81"/>
        <w:jc w:val="both"/>
        <w:rPr>
          <w:rFonts w:ascii="Times New Roman" w:hAnsi="Times New Roman"/>
          <w:sz w:val="24"/>
          <w:szCs w:val="24"/>
        </w:rPr>
      </w:pPr>
      <w:r>
        <w:rPr>
          <w:rFonts w:ascii="Times New Roman" w:hAnsi="Times New Roman"/>
          <w:sz w:val="24"/>
          <w:szCs w:val="24"/>
        </w:rPr>
        <w:t xml:space="preserve">Dh)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w:t>
      </w:r>
      <w:r w:rsidRPr="00A665AA">
        <w:rPr>
          <w:rFonts w:ascii="Times New Roman" w:hAnsi="Times New Roman"/>
        </w:rPr>
        <w:t xml:space="preserve">Nr. 119/2014 </w:t>
      </w:r>
      <w:r>
        <w:rPr>
          <w:rFonts w:ascii="Times New Roman" w:hAnsi="Times New Roman"/>
        </w:rPr>
        <w:t>“</w:t>
      </w:r>
      <w:proofErr w:type="spellStart"/>
      <w:r w:rsidR="00182697">
        <w:rPr>
          <w:rFonts w:ascii="Times New Roman" w:hAnsi="Times New Roman"/>
        </w:rPr>
        <w:t>P</w:t>
      </w:r>
      <w:r w:rsidR="00182697" w:rsidRPr="00A665AA">
        <w:rPr>
          <w:rFonts w:ascii="Times New Roman" w:hAnsi="Times New Roman"/>
        </w:rPr>
        <w:t>ër</w:t>
      </w:r>
      <w:proofErr w:type="spellEnd"/>
      <w:r w:rsidR="00182697" w:rsidRPr="00A665AA">
        <w:rPr>
          <w:rFonts w:ascii="Times New Roman" w:hAnsi="Times New Roman"/>
        </w:rPr>
        <w:t xml:space="preserve"> </w:t>
      </w:r>
      <w:proofErr w:type="spellStart"/>
      <w:r w:rsidR="00182697" w:rsidRPr="00A665AA">
        <w:rPr>
          <w:rFonts w:ascii="Times New Roman" w:hAnsi="Times New Roman"/>
        </w:rPr>
        <w:t>të</w:t>
      </w:r>
      <w:proofErr w:type="spellEnd"/>
      <w:r w:rsidR="00182697" w:rsidRPr="00A665AA">
        <w:rPr>
          <w:rFonts w:ascii="Times New Roman" w:hAnsi="Times New Roman"/>
        </w:rPr>
        <w:t xml:space="preserve"> </w:t>
      </w:r>
      <w:proofErr w:type="spellStart"/>
      <w:r w:rsidR="00182697" w:rsidRPr="00A665AA">
        <w:rPr>
          <w:rFonts w:ascii="Times New Roman" w:hAnsi="Times New Roman"/>
        </w:rPr>
        <w:t>drejtën</w:t>
      </w:r>
      <w:proofErr w:type="spellEnd"/>
      <w:r w:rsidR="00182697" w:rsidRPr="00A665AA">
        <w:rPr>
          <w:rFonts w:ascii="Times New Roman" w:hAnsi="Times New Roman"/>
        </w:rPr>
        <w:t xml:space="preserve"> e </w:t>
      </w:r>
      <w:proofErr w:type="spellStart"/>
      <w:r w:rsidR="00182697" w:rsidRPr="00A665AA">
        <w:rPr>
          <w:rFonts w:ascii="Times New Roman" w:hAnsi="Times New Roman"/>
        </w:rPr>
        <w:t>informimit</w:t>
      </w:r>
      <w:proofErr w:type="spellEnd"/>
      <w:r w:rsidR="00182697">
        <w:rPr>
          <w:rFonts w:ascii="Times New Roman" w:hAnsi="Times New Roman"/>
        </w:rPr>
        <w:t>”.</w:t>
      </w:r>
    </w:p>
    <w:p w14:paraId="55F4863D" w14:textId="77777777" w:rsidR="00D2447C" w:rsidRPr="001952F4" w:rsidRDefault="00D2447C" w:rsidP="00D2447C">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gjatë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intervistës</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strukturuar</w:t>
      </w:r>
      <w:proofErr w:type="spellEnd"/>
      <w:r w:rsidRPr="001952F4">
        <w:rPr>
          <w:rFonts w:ascii="Times New Roman" w:hAnsi="Times New Roman"/>
          <w:b/>
          <w:sz w:val="24"/>
          <w:szCs w:val="24"/>
        </w:rPr>
        <w:t xml:space="preserve"> me </w:t>
      </w:r>
      <w:proofErr w:type="spellStart"/>
      <w:r w:rsidRPr="001952F4">
        <w:rPr>
          <w:rFonts w:ascii="Times New Roman" w:hAnsi="Times New Roman"/>
          <w:b/>
          <w:sz w:val="24"/>
          <w:szCs w:val="24"/>
        </w:rPr>
        <w:t>gojë</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20CEC1CE" w14:textId="77777777" w:rsidR="00D2447C" w:rsidRPr="001952F4" w:rsidRDefault="00D2447C" w:rsidP="00D2447C">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aftësitë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kompetencën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lidhje</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përshkrimin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pozicionit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punës</w:t>
      </w:r>
      <w:proofErr w:type="spellEnd"/>
      <w:r w:rsidRPr="001952F4">
        <w:rPr>
          <w:rFonts w:ascii="Times New Roman" w:hAnsi="Times New Roman"/>
          <w:sz w:val="24"/>
          <w:szCs w:val="24"/>
        </w:rPr>
        <w:t>;</w:t>
      </w:r>
    </w:p>
    <w:p w14:paraId="36EDC80A" w14:textId="77777777" w:rsidR="00D2447C" w:rsidRPr="001952F4" w:rsidRDefault="00D2447C" w:rsidP="00D2447C">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Eksperiencën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mëparshme</w:t>
      </w:r>
      <w:proofErr w:type="spellEnd"/>
      <w:r w:rsidRPr="001952F4">
        <w:rPr>
          <w:rFonts w:ascii="Times New Roman" w:hAnsi="Times New Roman"/>
          <w:sz w:val="24"/>
          <w:szCs w:val="24"/>
        </w:rPr>
        <w:t>;</w:t>
      </w:r>
    </w:p>
    <w:p w14:paraId="5B1FF70E" w14:textId="4E4A0FC4" w:rsidR="00D2447C" w:rsidRDefault="00D2447C" w:rsidP="00D2447C">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p w14:paraId="0A4BA899" w14:textId="77777777" w:rsidR="004E2E50" w:rsidRPr="00AC4EA7" w:rsidRDefault="004E2E50" w:rsidP="004E2E50">
      <w:pPr>
        <w:jc w:val="both"/>
        <w:rPr>
          <w:rFonts w:ascii="Times New Roman" w:hAnsi="Times New Roman"/>
          <w:sz w:val="4"/>
          <w:szCs w:val="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D2447C" w:rsidRPr="001952F4" w14:paraId="373F3EEE" w14:textId="77777777" w:rsidTr="00FE798E">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55C29A" w14:textId="77777777" w:rsidR="00D2447C" w:rsidRPr="001952F4" w:rsidRDefault="00D2447C" w:rsidP="00FE798E">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19178B14" w14:textId="77777777" w:rsidR="00D2447C" w:rsidRPr="001952F4" w:rsidRDefault="00D2447C" w:rsidP="00FE798E">
            <w:pPr>
              <w:spacing w:after="0" w:line="240" w:lineRule="auto"/>
              <w:rPr>
                <w:rFonts w:ascii="Times New Roman" w:hAnsi="Times New Roman"/>
                <w:b/>
                <w:sz w:val="24"/>
                <w:szCs w:val="24"/>
                <w:lang w:val="de-DE" w:eastAsia="sq-AL"/>
              </w:rPr>
            </w:pPr>
            <w:r w:rsidRPr="001952F4">
              <w:rPr>
                <w:rFonts w:ascii="Times New Roman" w:hAnsi="Times New Roman"/>
                <w:b/>
                <w:sz w:val="24"/>
                <w:szCs w:val="24"/>
                <w:lang w:val="de-DE" w:eastAsia="sq-AL"/>
              </w:rPr>
              <w:t>MËNYRA E VLERËSIMIT TË KANDIDATËVE</w:t>
            </w:r>
          </w:p>
        </w:tc>
      </w:tr>
    </w:tbl>
    <w:p w14:paraId="57EB9CD8" w14:textId="77777777" w:rsidR="004E2E50" w:rsidRDefault="004E2E50" w:rsidP="00D2447C">
      <w:pPr>
        <w:jc w:val="both"/>
        <w:rPr>
          <w:rFonts w:ascii="Times New Roman" w:hAnsi="Times New Roman"/>
          <w:b/>
          <w:sz w:val="24"/>
          <w:szCs w:val="24"/>
        </w:rPr>
      </w:pPr>
    </w:p>
    <w:p w14:paraId="105E00F0" w14:textId="30FC3E37" w:rsidR="00D2447C" w:rsidRPr="001952F4" w:rsidRDefault="00D2447C" w:rsidP="00D2447C">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0156ADD0" w14:textId="77777777" w:rsidR="00D2447C" w:rsidRPr="001952F4" w:rsidRDefault="00D2447C" w:rsidP="00D2447C">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shkrim</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7556C7FF" w14:textId="77777777" w:rsidR="00D2447C" w:rsidRPr="001952F4" w:rsidRDefault="00D2447C" w:rsidP="00D2447C">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Intervistën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strukturuar</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gojë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ne </w:t>
      </w:r>
      <w:proofErr w:type="spellStart"/>
      <w:r w:rsidRPr="001952F4">
        <w:rPr>
          <w:rFonts w:ascii="Times New Roman" w:hAnsi="Times New Roman"/>
          <w:sz w:val="24"/>
          <w:szCs w:val="24"/>
        </w:rPr>
        <w:t>motivimin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aspiratat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pritshmëritë</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karrierën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1D436DC3" w14:textId="77777777" w:rsidR="00D2447C" w:rsidRDefault="00D2447C" w:rsidP="00D2447C">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Jetëshkrimin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arsimimit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përvojës</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trajnimeve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lidhura</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fushën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20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3ED6950D" w14:textId="532C2248" w:rsidR="00D2447C" w:rsidRDefault="00D2447C" w:rsidP="00D2447C">
      <w:pPr>
        <w:jc w:val="both"/>
        <w:rPr>
          <w:rStyle w:val="Hyperlink"/>
          <w:sz w:val="24"/>
          <w:szCs w:val="24"/>
        </w:rPr>
      </w:pPr>
      <w:proofErr w:type="spellStart"/>
      <w:r w:rsidRPr="002A5877">
        <w:rPr>
          <w:rFonts w:ascii="Times New Roman" w:hAnsi="Times New Roman"/>
          <w:sz w:val="24"/>
          <w:szCs w:val="24"/>
        </w:rPr>
        <w:t>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shumë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detaje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lidhje</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vlerësimin</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pikë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metodologjinë</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shpërndarjes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pikëve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mënyrën</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llogaritjes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rezultatit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përfundimtar</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gjeni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Udhëzimin</w:t>
      </w:r>
      <w:proofErr w:type="spellEnd"/>
      <w:r w:rsidRPr="002A5877">
        <w:rPr>
          <w:rFonts w:ascii="Times New Roman" w:hAnsi="Times New Roman"/>
          <w:sz w:val="24"/>
          <w:szCs w:val="24"/>
        </w:rPr>
        <w:t xml:space="preserve"> Nr. 2, </w:t>
      </w:r>
      <w:proofErr w:type="spellStart"/>
      <w:r w:rsidRPr="002A5877">
        <w:rPr>
          <w:rFonts w:ascii="Times New Roman" w:hAnsi="Times New Roman"/>
          <w:sz w:val="24"/>
          <w:szCs w:val="24"/>
        </w:rPr>
        <w:t>datë</w:t>
      </w:r>
      <w:proofErr w:type="spellEnd"/>
      <w:r w:rsidRPr="002A5877">
        <w:rPr>
          <w:rFonts w:ascii="Times New Roman" w:hAnsi="Times New Roman"/>
          <w:sz w:val="24"/>
          <w:szCs w:val="24"/>
        </w:rPr>
        <w:t xml:space="preserve"> 27.03.2015,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procesin</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plotësimit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vendeve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lira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procedures </w:t>
      </w:r>
      <w:proofErr w:type="spellStart"/>
      <w:r w:rsidRPr="002A5877">
        <w:rPr>
          <w:rFonts w:ascii="Times New Roman" w:hAnsi="Times New Roman"/>
          <w:i/>
          <w:sz w:val="24"/>
          <w:szCs w:val="24"/>
        </w:rPr>
        <w:t>së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lëvizjes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paralele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ngritjes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detyrë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mesme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ulët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drejtuese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pranimin</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ekzekutive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konkurrimit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hapur</w:t>
      </w:r>
      <w:proofErr w:type="spellEnd"/>
      <w:r w:rsidRPr="002A5877">
        <w:rPr>
          <w:rFonts w:ascii="Times New Roman" w:hAnsi="Times New Roman"/>
          <w:sz w:val="24"/>
          <w:szCs w:val="24"/>
        </w:rPr>
        <w:t>”</w:t>
      </w:r>
      <w:r w:rsidRPr="002A5877">
        <w:rPr>
          <w:sz w:val="24"/>
          <w:szCs w:val="24"/>
        </w:rPr>
        <w:t>,</w:t>
      </w:r>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Departamentit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Administratës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Publike</w:t>
      </w:r>
      <w:proofErr w:type="spellEnd"/>
      <w:r w:rsidRPr="002A5877">
        <w:rPr>
          <w:rFonts w:ascii="Times New Roman" w:hAnsi="Times New Roman"/>
          <w:sz w:val="24"/>
          <w:szCs w:val="24"/>
        </w:rPr>
        <w:t xml:space="preserve"> </w:t>
      </w:r>
      <w:hyperlink r:id="rId11" w:history="1">
        <w:r w:rsidR="00182697">
          <w:rPr>
            <w:rStyle w:val="Hyperlink"/>
            <w:sz w:val="24"/>
            <w:szCs w:val="24"/>
          </w:rPr>
          <w:t>ëëë</w:t>
        </w:r>
        <w:r w:rsidRPr="002A5877">
          <w:rPr>
            <w:rStyle w:val="Hyperlink"/>
            <w:sz w:val="24"/>
            <w:szCs w:val="24"/>
          </w:rPr>
          <w:t>.dap.gov.al</w:t>
        </w:r>
      </w:hyperlink>
      <w:r w:rsidRPr="002A5877">
        <w:rPr>
          <w:rFonts w:ascii="Times New Roman" w:hAnsi="Times New Roman"/>
          <w:sz w:val="24"/>
          <w:szCs w:val="24"/>
        </w:rPr>
        <w:t>.</w:t>
      </w:r>
      <w:hyperlink r:id="rId12" w:history="1">
        <w:r w:rsidRPr="002A5877">
          <w:rPr>
            <w:rStyle w:val="Hyperlink"/>
            <w:sz w:val="24"/>
            <w:szCs w:val="24"/>
          </w:rPr>
          <w:t>http://dap.gov.al/2014-03-21-12-52-44/udhezime/426-udhezim-nr-2-date-27-03-2015</w:t>
        </w:r>
      </w:hyperlink>
    </w:p>
    <w:p w14:paraId="5F2C1047" w14:textId="77777777" w:rsidR="00AC4EA7" w:rsidRPr="002A5877" w:rsidRDefault="00AC4EA7" w:rsidP="00D2447C">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D2447C" w:rsidRPr="001952F4" w14:paraId="0AE1E8C4" w14:textId="77777777" w:rsidTr="004E2E50">
        <w:tc>
          <w:tcPr>
            <w:tcW w:w="791"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920EAF0" w14:textId="77777777" w:rsidR="00D2447C" w:rsidRPr="002A5877" w:rsidRDefault="00D2447C" w:rsidP="00FE798E">
            <w:pPr>
              <w:spacing w:after="0" w:line="240" w:lineRule="auto"/>
              <w:jc w:val="center"/>
              <w:rPr>
                <w:rFonts w:ascii="Times New Roman" w:hAnsi="Times New Roman"/>
                <w:sz w:val="20"/>
                <w:szCs w:val="20"/>
                <w:lang w:val="sq-AL" w:eastAsia="sq-AL"/>
              </w:rPr>
            </w:pPr>
            <w:r w:rsidRPr="002A5877">
              <w:rPr>
                <w:rFonts w:ascii="Times New Roman" w:hAnsi="Times New Roman"/>
                <w:b/>
                <w:sz w:val="20"/>
                <w:szCs w:val="20"/>
                <w:lang w:val="sq-AL" w:eastAsia="sq-AL"/>
              </w:rPr>
              <w:lastRenderedPageBreak/>
              <w:t>2.6</w:t>
            </w:r>
          </w:p>
        </w:tc>
        <w:tc>
          <w:tcPr>
            <w:tcW w:w="8559" w:type="dxa"/>
            <w:tcBorders>
              <w:top w:val="nil"/>
              <w:left w:val="single" w:sz="8" w:space="0" w:color="000000"/>
              <w:bottom w:val="single" w:sz="8" w:space="0" w:color="000000"/>
              <w:right w:val="nil"/>
            </w:tcBorders>
            <w:vAlign w:val="center"/>
            <w:hideMark/>
          </w:tcPr>
          <w:p w14:paraId="0EE1E384" w14:textId="77777777" w:rsidR="00D2447C" w:rsidRPr="002A5877" w:rsidRDefault="00D2447C" w:rsidP="00FE798E">
            <w:pPr>
              <w:spacing w:after="0" w:line="240" w:lineRule="auto"/>
              <w:rPr>
                <w:rFonts w:ascii="Times New Roman" w:hAnsi="Times New Roman"/>
                <w:b/>
                <w:sz w:val="20"/>
                <w:szCs w:val="20"/>
                <w:lang w:val="sq-AL" w:eastAsia="sq-AL"/>
              </w:rPr>
            </w:pPr>
            <w:r w:rsidRPr="002A5877">
              <w:rPr>
                <w:rFonts w:ascii="Times New Roman" w:hAnsi="Times New Roman"/>
                <w:b/>
                <w:sz w:val="20"/>
                <w:szCs w:val="20"/>
                <w:lang w:val="sq-AL" w:eastAsia="sq-AL"/>
              </w:rPr>
              <w:t>DATA E DALJES SË REZULTATEVE TË KONKURIMIT DHE MËNYRA E KOMUNIKIMIT</w:t>
            </w:r>
          </w:p>
        </w:tc>
      </w:tr>
    </w:tbl>
    <w:p w14:paraId="2DC0491C" w14:textId="77777777" w:rsidR="004E2E50" w:rsidRDefault="004E2E50" w:rsidP="004E2E50">
      <w:pPr>
        <w:jc w:val="both"/>
        <w:rPr>
          <w:rFonts w:ascii="Times New Roman" w:eastAsiaTheme="minorHAnsi" w:hAnsi="Times New Roman" w:cstheme="minorBidi"/>
          <w:sz w:val="24"/>
          <w:szCs w:val="24"/>
          <w:lang w:val="it-IT"/>
        </w:rPr>
      </w:pPr>
      <w:bookmarkStart w:id="0" w:name="_Hlk222754908"/>
    </w:p>
    <w:bookmarkEnd w:id="0"/>
    <w:p w14:paraId="5C558744" w14:textId="77777777" w:rsidR="00773A25" w:rsidRPr="00FE1D24" w:rsidRDefault="00773A25" w:rsidP="00773A25">
      <w:pPr>
        <w:jc w:val="both"/>
        <w:rPr>
          <w:rFonts w:ascii="Times New Roman" w:hAnsi="Times New Roman" w:cstheme="minorBidi"/>
          <w:b/>
          <w:bCs/>
          <w:sz w:val="24"/>
          <w:szCs w:val="24"/>
        </w:rPr>
      </w:pPr>
      <w:r w:rsidRPr="00FE1D24">
        <w:rPr>
          <w:rFonts w:ascii="Times New Roman" w:eastAsiaTheme="minorEastAsia" w:hAnsi="Times New Roman" w:cstheme="minorBidi"/>
          <w:sz w:val="24"/>
          <w:szCs w:val="24"/>
          <w:lang w:val="it-IT"/>
        </w:rPr>
        <w:t xml:space="preserve">Në përfundim të vlerësimit të kandidatëve, </w:t>
      </w:r>
      <w:r w:rsidRPr="00FE1D24">
        <w:rPr>
          <w:rFonts w:ascii="Times New Roman" w:eastAsiaTheme="minorEastAsia" w:hAnsi="Times New Roman" w:cstheme="minorBidi"/>
          <w:color w:val="FF0000"/>
          <w:sz w:val="24"/>
          <w:szCs w:val="24"/>
          <w:lang w:val="it-IT"/>
        </w:rPr>
        <w:t>Bashkia Kamez</w:t>
      </w:r>
      <w:r w:rsidRPr="00FE1D24">
        <w:rPr>
          <w:rFonts w:ascii="Times New Roman" w:eastAsiaTheme="minorEastAsia" w:hAnsi="Times New Roman" w:cstheme="minorBidi"/>
          <w:sz w:val="24"/>
          <w:szCs w:val="24"/>
          <w:lang w:val="it-IT"/>
        </w:rPr>
        <w:t xml:space="preserve"> do të shpallë fituesin në portalin “Shërbimi Kombëtar i Punësimit”. Të gjithë kandidatët pjesëmarrës në këtë procedurë do të njoftohen në mënyrë elektronike për rezultatet.</w:t>
      </w:r>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Për</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marrë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këtë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informacion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kandidatët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duhet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vizitojnë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mënyrë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vazhdueshme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informacion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faqen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zyrtare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Bashkisë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Kamez</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dhe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stendat</w:t>
      </w:r>
      <w:proofErr w:type="spellEnd"/>
      <w:r w:rsidRPr="00FE1D24">
        <w:rPr>
          <w:rFonts w:ascii="Times New Roman" w:hAnsi="Times New Roman" w:cstheme="minorBidi"/>
          <w:sz w:val="24"/>
          <w:szCs w:val="24"/>
        </w:rPr>
        <w:t xml:space="preserve"> e </w:t>
      </w:r>
      <w:proofErr w:type="spellStart"/>
      <w:r w:rsidRPr="00FE1D24">
        <w:rPr>
          <w:rFonts w:ascii="Times New Roman" w:hAnsi="Times New Roman" w:cstheme="minorBidi"/>
          <w:sz w:val="24"/>
          <w:szCs w:val="24"/>
        </w:rPr>
        <w:t>informimit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publik</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si</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dhe</w:t>
      </w:r>
      <w:proofErr w:type="spellEnd"/>
      <w:r w:rsidRPr="00FE1D24">
        <w:rPr>
          <w:rFonts w:ascii="Times New Roman" w:hAnsi="Times New Roman" w:cstheme="minorBidi"/>
          <w:sz w:val="24"/>
          <w:szCs w:val="24"/>
        </w:rPr>
        <w:t xml:space="preserve"> </w:t>
      </w:r>
      <w:r w:rsidRPr="00FE1D24">
        <w:rPr>
          <w:rFonts w:ascii="Times New Roman" w:hAnsi="Times New Roman" w:cstheme="minorBidi"/>
          <w:sz w:val="24"/>
          <w:szCs w:val="24"/>
          <w:lang w:val="it-IT"/>
        </w:rPr>
        <w:t>portalin “Shërbimi Kombëtar i Punësimit”</w:t>
      </w:r>
      <w:r>
        <w:rPr>
          <w:rFonts w:ascii="Times New Roman" w:hAnsi="Times New Roman" w:cstheme="minorBidi"/>
          <w:sz w:val="24"/>
          <w:szCs w:val="24"/>
          <w:lang w:val="it-IT"/>
        </w:rPr>
        <w:t>.</w:t>
      </w:r>
    </w:p>
    <w:p w14:paraId="668E4110" w14:textId="77777777" w:rsidR="00D2447C" w:rsidRDefault="00D2447C" w:rsidP="00773A25">
      <w:pPr>
        <w:rPr>
          <w:rFonts w:ascii="Times New Roman" w:hAnsi="Times New Roman"/>
          <w:b/>
          <w:sz w:val="24"/>
          <w:szCs w:val="24"/>
        </w:rPr>
      </w:pPr>
    </w:p>
    <w:p w14:paraId="7A62DF58" w14:textId="77777777" w:rsidR="00D2447C" w:rsidRDefault="00D2447C" w:rsidP="00D2447C">
      <w:pPr>
        <w:jc w:val="center"/>
        <w:rPr>
          <w:rFonts w:ascii="Times New Roman" w:hAnsi="Times New Roman"/>
          <w:b/>
          <w:sz w:val="24"/>
          <w:szCs w:val="24"/>
        </w:rPr>
      </w:pPr>
      <w:r w:rsidRPr="001952F4">
        <w:rPr>
          <w:rFonts w:ascii="Times New Roman" w:hAnsi="Times New Roman"/>
          <w:b/>
          <w:sz w:val="24"/>
          <w:szCs w:val="24"/>
        </w:rPr>
        <w:t>BASHKIA KAMEZ</w:t>
      </w:r>
    </w:p>
    <w:p w14:paraId="3E1F3FAF" w14:textId="77777777" w:rsidR="00D2447C" w:rsidRPr="001952F4" w:rsidRDefault="00D2447C" w:rsidP="00D2447C">
      <w:pPr>
        <w:jc w:val="center"/>
        <w:rPr>
          <w:rFonts w:ascii="Times New Roman" w:hAnsi="Times New Roman"/>
          <w:b/>
          <w:sz w:val="24"/>
          <w:szCs w:val="24"/>
        </w:rPr>
      </w:pPr>
      <w:r>
        <w:rPr>
          <w:rFonts w:ascii="Times New Roman" w:hAnsi="Times New Roman"/>
          <w:b/>
          <w:sz w:val="24"/>
          <w:szCs w:val="24"/>
        </w:rPr>
        <w:t>DREJTORIA E BURIMEVE NJEREZORE</w:t>
      </w:r>
    </w:p>
    <w:p w14:paraId="09FDAEE9" w14:textId="209798AB" w:rsidR="00C53512" w:rsidRDefault="00C53512" w:rsidP="00C53512"/>
    <w:p w14:paraId="72C89E1A" w14:textId="15663E50" w:rsidR="00C53512" w:rsidRDefault="00C53512" w:rsidP="00C53512"/>
    <w:p w14:paraId="0E714813" w14:textId="007E6BBF" w:rsidR="00C53512" w:rsidRDefault="00C53512" w:rsidP="00C53512"/>
    <w:p w14:paraId="0CF837DC" w14:textId="7CB42948" w:rsidR="00C53512" w:rsidRDefault="00C53512" w:rsidP="00C53512"/>
    <w:p w14:paraId="26A0BAD3" w14:textId="71C07791" w:rsidR="00C53512" w:rsidRDefault="00C53512" w:rsidP="00C53512"/>
    <w:p w14:paraId="7FB7F400" w14:textId="4B6BAF94" w:rsidR="00C53512" w:rsidRDefault="00C53512" w:rsidP="00C53512"/>
    <w:p w14:paraId="7D3B9475" w14:textId="6487D137" w:rsidR="00C53512" w:rsidRDefault="00C53512" w:rsidP="00C53512"/>
    <w:p w14:paraId="497220C4" w14:textId="78723F55" w:rsidR="00C53512" w:rsidRDefault="00C53512" w:rsidP="00C53512"/>
    <w:p w14:paraId="51F488C7" w14:textId="789E54F2" w:rsidR="00C53512" w:rsidRDefault="00C53512" w:rsidP="00C53512"/>
    <w:p w14:paraId="6D2DCF15" w14:textId="47DF96EA" w:rsidR="00C53512" w:rsidRDefault="00C53512" w:rsidP="00C53512"/>
    <w:p w14:paraId="67AD6865" w14:textId="598AEE9F" w:rsidR="00C53512" w:rsidRDefault="00C53512" w:rsidP="00C53512"/>
    <w:p w14:paraId="41F141A6" w14:textId="3E2ADEEB" w:rsidR="00C53512" w:rsidRDefault="00C53512" w:rsidP="00C53512"/>
    <w:p w14:paraId="0DB6B078" w14:textId="3A8ECD68" w:rsidR="00C53512" w:rsidRDefault="00C53512" w:rsidP="00C53512"/>
    <w:p w14:paraId="136AE4BA" w14:textId="408CB429" w:rsidR="00C53512" w:rsidRDefault="00C53512" w:rsidP="00C53512"/>
    <w:p w14:paraId="70E87251" w14:textId="77777777" w:rsidR="00C53512" w:rsidRPr="00C53512" w:rsidRDefault="00C53512" w:rsidP="00C53512"/>
    <w:p w14:paraId="0B59DA2E" w14:textId="77777777" w:rsidR="000450A8" w:rsidRDefault="000450A8"/>
    <w:sectPr w:rsidR="000450A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94C8" w14:textId="77777777" w:rsidR="001469DD" w:rsidRDefault="001469DD" w:rsidP="00D2447C">
      <w:pPr>
        <w:spacing w:after="0" w:line="240" w:lineRule="auto"/>
      </w:pPr>
      <w:r>
        <w:separator/>
      </w:r>
    </w:p>
  </w:endnote>
  <w:endnote w:type="continuationSeparator" w:id="0">
    <w:p w14:paraId="67CCF01F" w14:textId="77777777" w:rsidR="001469DD" w:rsidRDefault="001469DD" w:rsidP="00D2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D2447C" w:rsidRPr="00A14A89" w14:paraId="085C4F55" w14:textId="77777777" w:rsidTr="00FE798E">
      <w:trPr>
        <w:trHeight w:val="70"/>
      </w:trPr>
      <w:tc>
        <w:tcPr>
          <w:tcW w:w="1052" w:type="pct"/>
          <w:shd w:val="clear" w:color="auto" w:fill="8064A2"/>
        </w:tcPr>
        <w:p w14:paraId="4C7C3AFC" w14:textId="77777777" w:rsidR="00D2447C" w:rsidRPr="00A14A89" w:rsidRDefault="00D2447C" w:rsidP="00D2447C">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A14A89">
            <w:rPr>
              <w:rFonts w:ascii="Times New Roman" w:eastAsia="Calibri" w:hAnsi="Times New Roman"/>
              <w:sz w:val="20"/>
              <w:lang w:val="en-GB"/>
            </w:rPr>
            <w:t xml:space="preserve">        </w:t>
          </w:r>
          <w:bookmarkStart w:id="1" w:name="_Hlk153351420"/>
          <w:bookmarkStart w:id="2" w:name="_Hlk152329232"/>
          <w:proofErr w:type="spellStart"/>
          <w:r w:rsidRPr="00A14A89">
            <w:rPr>
              <w:rFonts w:ascii="Times New Roman" w:eastAsia="Calibri" w:hAnsi="Times New Roman"/>
              <w:sz w:val="20"/>
              <w:lang w:val="en-GB"/>
            </w:rPr>
            <w:t>Bashkia</w:t>
          </w:r>
          <w:proofErr w:type="spellEnd"/>
          <w:r w:rsidRPr="00A14A89">
            <w:rPr>
              <w:rFonts w:ascii="Times New Roman" w:eastAsia="Calibri" w:hAnsi="Times New Roman"/>
              <w:sz w:val="20"/>
              <w:lang w:val="en-GB"/>
            </w:rPr>
            <w:t xml:space="preserve"> </w:t>
          </w:r>
          <w:proofErr w:type="spellStart"/>
          <w:r w:rsidRPr="00A14A89">
            <w:rPr>
              <w:rFonts w:ascii="Times New Roman" w:eastAsia="Calibri" w:hAnsi="Times New Roman"/>
              <w:sz w:val="20"/>
              <w:lang w:val="en-GB"/>
            </w:rPr>
            <w:t>Kamëz</w:t>
          </w:r>
          <w:proofErr w:type="spellEnd"/>
        </w:p>
      </w:tc>
      <w:tc>
        <w:tcPr>
          <w:tcW w:w="3948" w:type="pct"/>
        </w:tcPr>
        <w:p w14:paraId="54EFA365" w14:textId="77777777" w:rsidR="00D2447C" w:rsidRPr="00A14A89" w:rsidRDefault="00D2447C" w:rsidP="00D2447C">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A14A89">
            <w:rPr>
              <w:rFonts w:ascii="Times New Roman" w:eastAsia="Calibri" w:hAnsi="Times New Roman"/>
              <w:sz w:val="18"/>
              <w:lang w:val="en-GB"/>
            </w:rPr>
            <w:t>Bulevardi</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Nënë</w:t>
          </w:r>
          <w:proofErr w:type="spellEnd"/>
          <w:r w:rsidRPr="00A14A89">
            <w:rPr>
              <w:rFonts w:ascii="Times New Roman" w:eastAsia="Calibri" w:hAnsi="Times New Roman"/>
              <w:sz w:val="18"/>
              <w:lang w:val="en-GB"/>
            </w:rPr>
            <w:t xml:space="preserve"> Tereza” Nr. 492 </w:t>
          </w:r>
          <w:proofErr w:type="spellStart"/>
          <w:r w:rsidRPr="00A14A89">
            <w:rPr>
              <w:rFonts w:ascii="Times New Roman" w:eastAsia="Calibri" w:hAnsi="Times New Roman"/>
              <w:sz w:val="18"/>
              <w:lang w:val="en-GB"/>
            </w:rPr>
            <w:t>Kamez</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tel</w:t>
          </w:r>
          <w:proofErr w:type="spellEnd"/>
          <w:r w:rsidRPr="00A14A89">
            <w:rPr>
              <w:rFonts w:ascii="Times New Roman" w:eastAsia="Calibri" w:hAnsi="Times New Roman"/>
              <w:sz w:val="18"/>
              <w:lang w:val="en-GB"/>
            </w:rPr>
            <w:t xml:space="preserve">: +35547200177, e-mail: </w:t>
          </w:r>
          <w:r>
            <w:rPr>
              <w:rFonts w:ascii="Times New Roman" w:eastAsia="Calibri" w:hAnsi="Times New Roman"/>
              <w:color w:val="0000FF"/>
              <w:sz w:val="18"/>
              <w:u w:val="single"/>
              <w:lang w:val="en-GB"/>
            </w:rPr>
            <w:t>info@kamza.gov.al.</w:t>
          </w:r>
          <w:r w:rsidRPr="00A14A89">
            <w:rPr>
              <w:rFonts w:ascii="Times New Roman" w:eastAsia="Calibri" w:hAnsi="Times New Roman"/>
              <w:sz w:val="18"/>
              <w:lang w:val="en-GB"/>
            </w:rPr>
            <w:t>www.kamza.gov.al</w:t>
          </w:r>
        </w:p>
      </w:tc>
    </w:tr>
    <w:bookmarkEnd w:id="1"/>
    <w:bookmarkEnd w:id="2"/>
  </w:tbl>
  <w:p w14:paraId="1C50BA48" w14:textId="77777777" w:rsidR="00D2447C" w:rsidRDefault="00D24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8A0C" w14:textId="77777777" w:rsidR="001469DD" w:rsidRDefault="001469DD" w:rsidP="00D2447C">
      <w:pPr>
        <w:spacing w:after="0" w:line="240" w:lineRule="auto"/>
      </w:pPr>
      <w:r>
        <w:separator/>
      </w:r>
    </w:p>
  </w:footnote>
  <w:footnote w:type="continuationSeparator" w:id="0">
    <w:p w14:paraId="697B6069" w14:textId="77777777" w:rsidR="001469DD" w:rsidRDefault="001469DD" w:rsidP="00D24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07EB63A3"/>
    <w:multiLevelType w:val="hybridMultilevel"/>
    <w:tmpl w:val="7E948844"/>
    <w:lvl w:ilvl="0" w:tplc="B9D220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00A5755"/>
    <w:multiLevelType w:val="hybridMultilevel"/>
    <w:tmpl w:val="54E2B28C"/>
    <w:lvl w:ilvl="0" w:tplc="70760132">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ACD7A33"/>
    <w:multiLevelType w:val="hybridMultilevel"/>
    <w:tmpl w:val="7D7A3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7C"/>
    <w:rsid w:val="000450A8"/>
    <w:rsid w:val="00062BAB"/>
    <w:rsid w:val="001469DD"/>
    <w:rsid w:val="00182697"/>
    <w:rsid w:val="00192EF1"/>
    <w:rsid w:val="001D2F8E"/>
    <w:rsid w:val="001E005F"/>
    <w:rsid w:val="00317EA0"/>
    <w:rsid w:val="004E2E50"/>
    <w:rsid w:val="00773A25"/>
    <w:rsid w:val="00AB6AB8"/>
    <w:rsid w:val="00AC4EA7"/>
    <w:rsid w:val="00BE52D2"/>
    <w:rsid w:val="00C53512"/>
    <w:rsid w:val="00C86FB1"/>
    <w:rsid w:val="00D2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39DA"/>
  <w15:chartTrackingRefBased/>
  <w15:docId w15:val="{7B59A330-88C8-4F6B-971C-644F6E66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7C"/>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47C"/>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D2447C"/>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D2447C"/>
    <w:rPr>
      <w:rFonts w:ascii="Calibri" w:eastAsia="MS Mincho" w:hAnsi="Calibri" w:cs="Times New Roman"/>
    </w:rPr>
  </w:style>
  <w:style w:type="paragraph" w:customStyle="1" w:styleId="Default">
    <w:name w:val="Default"/>
    <w:rsid w:val="00D244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2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7C"/>
    <w:rPr>
      <w:rFonts w:ascii="Calibri" w:eastAsia="MS Mincho" w:hAnsi="Calibri" w:cs="Times New Roman"/>
    </w:rPr>
  </w:style>
  <w:style w:type="paragraph" w:styleId="Footer">
    <w:name w:val="footer"/>
    <w:basedOn w:val="Normal"/>
    <w:link w:val="FooterChar"/>
    <w:uiPriority w:val="99"/>
    <w:unhideWhenUsed/>
    <w:rsid w:val="00D2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7C"/>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2026-03-09T07:18:00Z</dcterms:created>
  <dcterms:modified xsi:type="dcterms:W3CDTF">2026-05-04T06:24:00Z</dcterms:modified>
</cp:coreProperties>
</file>