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BF" w:rsidRPr="001127BB" w:rsidRDefault="001E1BBF" w:rsidP="001E1BBF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  <w:sz w:val="48"/>
          <w:szCs w:val="48"/>
        </w:rPr>
      </w:pPr>
      <w:r w:rsidRPr="001127BB">
        <w:rPr>
          <w:rFonts w:ascii="Calibri" w:eastAsia="Times New Roman" w:hAnsi="Calibri" w:cs="Times New Roman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2250219</wp:posOffset>
            </wp:positionH>
            <wp:positionV relativeFrom="paragraph">
              <wp:posOffset>55659</wp:posOffset>
            </wp:positionV>
            <wp:extent cx="1542553" cy="1121134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3" cy="112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BBF" w:rsidRPr="001127BB" w:rsidRDefault="001E1BBF" w:rsidP="001E1BBF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  <w:sz w:val="48"/>
          <w:szCs w:val="48"/>
        </w:rPr>
      </w:pPr>
    </w:p>
    <w:p w:rsidR="001E1BBF" w:rsidRPr="001127BB" w:rsidRDefault="001E1BBF" w:rsidP="001E1BBF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127BB">
        <w:rPr>
          <w:rFonts w:ascii="Times New Roman" w:eastAsia="Times New Roman" w:hAnsi="Times New Roman" w:cs="Times New Roman"/>
          <w:b/>
          <w:sz w:val="48"/>
          <w:szCs w:val="48"/>
        </w:rPr>
        <w:t>REPUBLIKA E SHQIPËRISË</w:t>
      </w:r>
    </w:p>
    <w:p w:rsidR="001E1BBF" w:rsidRPr="001127BB" w:rsidRDefault="001E1BBF" w:rsidP="001E1BBF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127BB">
        <w:rPr>
          <w:rFonts w:ascii="Times New Roman" w:eastAsia="Times New Roman" w:hAnsi="Times New Roman" w:cs="Times New Roman"/>
          <w:b/>
          <w:sz w:val="48"/>
          <w:szCs w:val="48"/>
        </w:rPr>
        <w:t>BASHKIA KAMËZ</w:t>
      </w:r>
    </w:p>
    <w:p w:rsidR="008902E8" w:rsidRPr="001127BB" w:rsidRDefault="008902E8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8"/>
          <w:szCs w:val="48"/>
        </w:rPr>
      </w:pP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C3142D" w:rsidRPr="003A2C63" w:rsidRDefault="00C3142D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3A2C63" w:rsidRP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3A2C63" w:rsidRDefault="00A766E9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766E9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95pt;height:1in" fillcolor="#06c" strokecolor="#9cf" strokeweight="1.5pt">
            <v:shadow on="t" color="#900"/>
            <v:textpath style="font-family:&quot;Impact&quot;;v-text-kern:t" trim="t" fitpath="t" string="Karta e Auditimit te Brendshem"/>
          </v:shape>
        </w:pict>
      </w: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2C63" w:rsidRDefault="003A2C63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C3142D" w:rsidRDefault="00C3142D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C3142D" w:rsidRDefault="00C3142D" w:rsidP="008902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3A2C63" w:rsidRDefault="00C3142D" w:rsidP="00C3142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142D">
        <w:rPr>
          <w:rFonts w:ascii="Times New Roman" w:hAnsi="Times New Roman" w:cs="Times New Roman"/>
          <w:b/>
          <w:sz w:val="28"/>
          <w:szCs w:val="28"/>
        </w:rPr>
        <w:t>Miratuar</w:t>
      </w:r>
      <w:proofErr w:type="spellEnd"/>
      <w:r w:rsidRPr="00C3142D">
        <w:rPr>
          <w:rFonts w:ascii="Times New Roman" w:hAnsi="Times New Roman" w:cs="Times New Roman"/>
          <w:b/>
          <w:sz w:val="28"/>
          <w:szCs w:val="28"/>
        </w:rPr>
        <w:t xml:space="preserve"> me </w:t>
      </w:r>
      <w:proofErr w:type="spellStart"/>
      <w:r w:rsidRPr="00C3142D">
        <w:rPr>
          <w:rFonts w:ascii="Times New Roman" w:hAnsi="Times New Roman" w:cs="Times New Roman"/>
          <w:b/>
          <w:sz w:val="28"/>
          <w:szCs w:val="28"/>
        </w:rPr>
        <w:t>datë</w:t>
      </w:r>
      <w:proofErr w:type="spellEnd"/>
      <w:r w:rsidRPr="00C3142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1E1BBF">
        <w:rPr>
          <w:rFonts w:ascii="Times New Roman" w:hAnsi="Times New Roman" w:cs="Times New Roman"/>
          <w:b/>
          <w:sz w:val="28"/>
          <w:szCs w:val="28"/>
        </w:rPr>
        <w:t>1</w:t>
      </w:r>
      <w:r w:rsidR="001B11C1">
        <w:rPr>
          <w:rFonts w:ascii="Times New Roman" w:hAnsi="Times New Roman" w:cs="Times New Roman"/>
          <w:b/>
          <w:sz w:val="28"/>
          <w:szCs w:val="28"/>
        </w:rPr>
        <w:t>2</w:t>
      </w:r>
      <w:r w:rsidR="001E1BBF">
        <w:rPr>
          <w:rFonts w:ascii="Times New Roman" w:hAnsi="Times New Roman" w:cs="Times New Roman"/>
          <w:b/>
          <w:sz w:val="28"/>
          <w:szCs w:val="28"/>
        </w:rPr>
        <w:t>.02.2020</w:t>
      </w:r>
    </w:p>
    <w:p w:rsidR="001127BB" w:rsidRPr="00C3142D" w:rsidRDefault="001127BB" w:rsidP="00C3142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E1BBF" w:rsidRDefault="001E1BBF" w:rsidP="001E1BBF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-247015</wp:posOffset>
            </wp:positionV>
            <wp:extent cx="1120140" cy="82677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BBF" w:rsidRPr="00EE00DC" w:rsidRDefault="001E1BBF" w:rsidP="001E1BBF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</w:rPr>
      </w:pPr>
    </w:p>
    <w:p w:rsidR="001E1BBF" w:rsidRPr="00EE00DC" w:rsidRDefault="001E1BBF" w:rsidP="001E1BB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E00DC">
        <w:rPr>
          <w:rFonts w:ascii="Times New Roman" w:eastAsia="Times New Roman" w:hAnsi="Times New Roman" w:cs="Times New Roman"/>
          <w:b/>
        </w:rPr>
        <w:t>REPUBLIKA E SHQIPËRISË</w:t>
      </w:r>
    </w:p>
    <w:p w:rsidR="001E1BBF" w:rsidRPr="00F51F1A" w:rsidRDefault="001E1BBF" w:rsidP="001E1BB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00DC">
        <w:rPr>
          <w:rFonts w:ascii="Times New Roman" w:eastAsia="Times New Roman" w:hAnsi="Times New Roman" w:cs="Times New Roman"/>
          <w:b/>
          <w:sz w:val="28"/>
        </w:rPr>
        <w:t>BASHKIA KAMËZ</w:t>
      </w:r>
    </w:p>
    <w:p w:rsidR="001E1BBF" w:rsidRPr="00EE00DC" w:rsidRDefault="001E1BBF" w:rsidP="001E1B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00DC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EE00DC">
        <w:rPr>
          <w:rFonts w:ascii="Times New Roman" w:eastAsia="Times New Roman" w:hAnsi="Times New Roman" w:cs="Times New Roman"/>
        </w:rPr>
        <w:t>___</w:t>
      </w:r>
      <w:r w:rsidR="001B11C1">
        <w:rPr>
          <w:rFonts w:ascii="Times New Roman" w:eastAsia="Times New Roman" w:hAnsi="Times New Roman" w:cs="Times New Roman"/>
        </w:rPr>
        <w:t>__</w:t>
      </w:r>
      <w:r w:rsidRPr="00EE00DC">
        <w:rPr>
          <w:rFonts w:ascii="Times New Roman" w:eastAsia="Times New Roman" w:hAnsi="Times New Roman" w:cs="Times New Roman"/>
        </w:rPr>
        <w:t xml:space="preserve">__ </w:t>
      </w:r>
      <w:proofErr w:type="spellStart"/>
      <w:proofErr w:type="gramStart"/>
      <w:r w:rsidRPr="00EE00DC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proofErr w:type="gramEnd"/>
      <w:r w:rsidRPr="00EE00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0DC">
        <w:rPr>
          <w:rFonts w:ascii="Times New Roman" w:eastAsia="Times New Roman" w:hAnsi="Times New Roman" w:cs="Times New Roman"/>
          <w:sz w:val="24"/>
          <w:szCs w:val="24"/>
        </w:rPr>
        <w:tab/>
      </w:r>
      <w:r w:rsidRPr="00EE00DC">
        <w:rPr>
          <w:rFonts w:ascii="Times New Roman" w:eastAsia="Times New Roman" w:hAnsi="Times New Roman" w:cs="Times New Roman"/>
          <w:sz w:val="24"/>
          <w:szCs w:val="24"/>
        </w:rPr>
        <w:tab/>
      </w:r>
      <w:r w:rsidRPr="00EE00DC">
        <w:rPr>
          <w:rFonts w:ascii="Times New Roman" w:eastAsia="Times New Roman" w:hAnsi="Times New Roman" w:cs="Times New Roman"/>
          <w:sz w:val="24"/>
          <w:szCs w:val="24"/>
        </w:rPr>
        <w:tab/>
      </w:r>
      <w:r w:rsidRPr="00EE00DC">
        <w:rPr>
          <w:rFonts w:ascii="Times New Roman" w:eastAsia="Times New Roman" w:hAnsi="Times New Roman" w:cs="Times New Roman"/>
          <w:sz w:val="24"/>
          <w:szCs w:val="24"/>
        </w:rPr>
        <w:tab/>
      </w:r>
      <w:r w:rsidRPr="00EE00DC">
        <w:rPr>
          <w:rFonts w:ascii="Times New Roman" w:eastAsia="Times New Roman" w:hAnsi="Times New Roman" w:cs="Times New Roman"/>
          <w:sz w:val="24"/>
          <w:szCs w:val="24"/>
        </w:rPr>
        <w:tab/>
      </w:r>
      <w:r w:rsidRPr="00EE00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EE00DC">
        <w:rPr>
          <w:rFonts w:ascii="Times New Roman" w:eastAsia="Times New Roman" w:hAnsi="Times New Roman" w:cs="Times New Roman"/>
          <w:sz w:val="24"/>
          <w:szCs w:val="24"/>
        </w:rPr>
        <w:t>Kamëz</w:t>
      </w:r>
      <w:proofErr w:type="spellEnd"/>
      <w:r w:rsidRPr="00EE00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00DC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EE00DC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1B11C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E00DC">
        <w:rPr>
          <w:rFonts w:ascii="Times New Roman" w:eastAsia="Times New Roman" w:hAnsi="Times New Roman" w:cs="Times New Roman"/>
          <w:sz w:val="24"/>
          <w:szCs w:val="24"/>
        </w:rPr>
        <w:t>_.__</w:t>
      </w:r>
      <w:r w:rsidR="001B11C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E00D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1E1BBF" w:rsidRDefault="001E1BBF" w:rsidP="001E1BBF">
      <w:pPr>
        <w:pStyle w:val="Header"/>
      </w:pPr>
    </w:p>
    <w:p w:rsidR="008902E8" w:rsidRDefault="008902E8" w:rsidP="0089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E8" w:rsidRDefault="008902E8" w:rsidP="00890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E8" w:rsidRPr="002447EF" w:rsidRDefault="008902E8" w:rsidP="008902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47EF">
        <w:rPr>
          <w:rFonts w:ascii="Times New Roman" w:hAnsi="Times New Roman" w:cs="Times New Roman"/>
          <w:b/>
          <w:sz w:val="32"/>
          <w:szCs w:val="32"/>
          <w:u w:val="single"/>
        </w:rPr>
        <w:t>KARTA E AUDITIMIT TË BRENDSHËM</w:t>
      </w:r>
    </w:p>
    <w:p w:rsidR="006724C3" w:rsidRDefault="008902E8" w:rsidP="008902E8">
      <w:pPr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  </w:t>
      </w:r>
      <w:r w:rsidR="006724C3" w:rsidRPr="006724C3">
        <w:rPr>
          <w:rFonts w:ascii="Times New Roman" w:hAnsi="Times New Roman" w:cs="Times New Roman"/>
          <w:sz w:val="26"/>
          <w:szCs w:val="26"/>
        </w:rPr>
        <w:t xml:space="preserve">Karta e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Auditimit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724C3" w:rsidRPr="006724C3">
        <w:rPr>
          <w:rFonts w:ascii="Times New Roman" w:hAnsi="Times New Roman" w:cs="Times New Roman"/>
          <w:sz w:val="26"/>
          <w:szCs w:val="26"/>
        </w:rPr>
        <w:t>te</w:t>
      </w:r>
      <w:proofErr w:type="spellEnd"/>
      <w:proofErr w:type="gram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Brendshem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esht</w:t>
      </w:r>
      <w:r w:rsidR="006724C3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nje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dokument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zyrtar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cili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percakton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qelli</w:t>
      </w:r>
      <w:r w:rsidR="006724C3" w:rsidRPr="006724C3">
        <w:rPr>
          <w:rFonts w:ascii="Times New Roman" w:hAnsi="Times New Roman" w:cs="Times New Roman"/>
          <w:sz w:val="26"/>
          <w:szCs w:val="26"/>
        </w:rPr>
        <w:t>min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autoritetin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pergjegjesite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veprimtarise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auditi</w:t>
      </w:r>
      <w:r w:rsidR="006724C3">
        <w:rPr>
          <w:rFonts w:ascii="Times New Roman" w:hAnsi="Times New Roman" w:cs="Times New Roman"/>
          <w:sz w:val="26"/>
          <w:szCs w:val="26"/>
        </w:rPr>
        <w:t>mit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brendshem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Ky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dokument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pe</w:t>
      </w:r>
      <w:r w:rsidR="006724C3" w:rsidRPr="006724C3">
        <w:rPr>
          <w:rFonts w:ascii="Times New Roman" w:hAnsi="Times New Roman" w:cs="Times New Roman"/>
          <w:sz w:val="26"/>
          <w:szCs w:val="26"/>
        </w:rPr>
        <w:t>rforcon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pozici</w:t>
      </w:r>
      <w:r w:rsidR="006724C3">
        <w:rPr>
          <w:rFonts w:ascii="Times New Roman" w:hAnsi="Times New Roman" w:cs="Times New Roman"/>
          <w:sz w:val="26"/>
          <w:szCs w:val="26"/>
        </w:rPr>
        <w:t>onin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veprimtarise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se</w:t>
      </w:r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audit</w:t>
      </w:r>
      <w:r w:rsidR="006724C3">
        <w:rPr>
          <w:rFonts w:ascii="Times New Roman" w:hAnsi="Times New Roman" w:cs="Times New Roman"/>
          <w:sz w:val="26"/>
          <w:szCs w:val="26"/>
        </w:rPr>
        <w:t>imit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brendshdm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brenda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njesise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publike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autorizon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dr</w:t>
      </w:r>
      <w:r w:rsidR="006724C3">
        <w:rPr>
          <w:rFonts w:ascii="Times New Roman" w:hAnsi="Times New Roman" w:cs="Times New Roman"/>
          <w:sz w:val="26"/>
          <w:szCs w:val="26"/>
        </w:rPr>
        <w:t>ejtuesin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stafin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njesise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auditimit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kene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drejte</w:t>
      </w:r>
      <w:r w:rsidR="006724C3" w:rsidRPr="006724C3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perdorim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pakufizuar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mbi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çdo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dokument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informacion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z</w:t>
      </w:r>
      <w:r w:rsidR="006724C3" w:rsidRPr="006724C3">
        <w:rPr>
          <w:rFonts w:ascii="Times New Roman" w:hAnsi="Times New Roman" w:cs="Times New Roman"/>
          <w:sz w:val="26"/>
          <w:szCs w:val="26"/>
        </w:rPr>
        <w:t>yrtar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p</w:t>
      </w:r>
      <w:r w:rsidR="006724C3">
        <w:rPr>
          <w:rFonts w:ascii="Times New Roman" w:hAnsi="Times New Roman" w:cs="Times New Roman"/>
          <w:sz w:val="26"/>
          <w:szCs w:val="26"/>
        </w:rPr>
        <w:t>rona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personel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cilat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kane</w:t>
      </w:r>
      <w:proofErr w:type="spellEnd"/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lidh</w:t>
      </w:r>
      <w:r w:rsidR="006724C3" w:rsidRPr="006724C3">
        <w:rPr>
          <w:rFonts w:ascii="Times New Roman" w:hAnsi="Times New Roman" w:cs="Times New Roman"/>
          <w:sz w:val="26"/>
          <w:szCs w:val="26"/>
        </w:rPr>
        <w:t>je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me</w:t>
      </w:r>
      <w:r w:rsid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>
        <w:rPr>
          <w:rFonts w:ascii="Times New Roman" w:hAnsi="Times New Roman" w:cs="Times New Roman"/>
          <w:sz w:val="26"/>
          <w:szCs w:val="26"/>
        </w:rPr>
        <w:t>performance</w:t>
      </w:r>
      <w:r w:rsidR="006724C3" w:rsidRPr="006724C3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angazhimit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percakton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objektin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veprimtarive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auditimit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C3" w:rsidRPr="006724C3">
        <w:rPr>
          <w:rFonts w:ascii="Times New Roman" w:hAnsi="Times New Roman" w:cs="Times New Roman"/>
          <w:sz w:val="26"/>
          <w:szCs w:val="26"/>
        </w:rPr>
        <w:t>brendshem</w:t>
      </w:r>
      <w:proofErr w:type="spellEnd"/>
      <w:r w:rsidR="006724C3" w:rsidRPr="006724C3">
        <w:rPr>
          <w:rFonts w:ascii="Times New Roman" w:hAnsi="Times New Roman" w:cs="Times New Roman"/>
          <w:sz w:val="26"/>
          <w:szCs w:val="26"/>
        </w:rPr>
        <w:t xml:space="preserve">. </w:t>
      </w:r>
      <w:r w:rsidRPr="001B11C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902E8" w:rsidRPr="001B11C1" w:rsidRDefault="008902E8" w:rsidP="008902E8">
      <w:pPr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 Karta e Auditimit të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Brendshëm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Institucionit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të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Bashkisë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Kamëz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përshkruan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statusin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organizativ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të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njësisë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së auditimit të brendshëm, qëllimin, misionin, objektivat e punës, përgjegjshmërinë dhe përgjegjësitë e Njësisë së Auditimit të Brendshëm të përcatuara në standartet ndërkombetare për praktikat profesionale të auditimit te brendshëm</w:t>
      </w:r>
      <w:r w:rsidR="00E33897" w:rsidRPr="001B11C1">
        <w:rPr>
          <w:rFonts w:ascii="Times New Roman" w:hAnsi="Times New Roman" w:cs="Times New Roman"/>
          <w:sz w:val="26"/>
          <w:szCs w:val="26"/>
        </w:rPr>
        <w:t xml:space="preserve"> (standarti 1010)</w:t>
      </w:r>
      <w:r w:rsidRPr="001B11C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Karta formalizon dhe pozicionon veprimtarinë e njësisë të auditimit të brendshëm të institucionit Bashkia Kamëz dhe specifikon qëllimimin e aktiviteteve të auditimit të brendshëm.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Ky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dokument luan rol të rëndësishëm në përmbushjen e objektivave.  </w:t>
      </w:r>
    </w:p>
    <w:p w:rsidR="0060325F" w:rsidRDefault="0060325F" w:rsidP="006032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1C1">
        <w:rPr>
          <w:rFonts w:ascii="Times New Roman" w:hAnsi="Times New Roman" w:cs="Times New Roman"/>
          <w:b/>
          <w:sz w:val="26"/>
          <w:szCs w:val="26"/>
        </w:rPr>
        <w:t xml:space="preserve">Objekti </w:t>
      </w:r>
      <w:proofErr w:type="spellStart"/>
      <w:r w:rsidRPr="001B11C1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b/>
          <w:sz w:val="26"/>
          <w:szCs w:val="26"/>
        </w:rPr>
        <w:t>kartes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</w:rPr>
        <w:t xml:space="preserve"> se </w:t>
      </w:r>
      <w:proofErr w:type="spellStart"/>
      <w:r w:rsidRPr="001B11C1">
        <w:rPr>
          <w:rFonts w:ascii="Times New Roman" w:hAnsi="Times New Roman" w:cs="Times New Roman"/>
          <w:b/>
          <w:sz w:val="26"/>
          <w:szCs w:val="26"/>
        </w:rPr>
        <w:t>auditimit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b/>
          <w:sz w:val="26"/>
          <w:szCs w:val="26"/>
        </w:rPr>
        <w:t>te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b/>
          <w:sz w:val="26"/>
          <w:szCs w:val="26"/>
        </w:rPr>
        <w:t>brendshem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</w:rPr>
        <w:t>:</w:t>
      </w:r>
    </w:p>
    <w:p w:rsidR="006724C3" w:rsidRDefault="006724C3" w:rsidP="006724C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02E8" w:rsidRPr="001B11C1" w:rsidRDefault="008902E8" w:rsidP="006724C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B11C1">
        <w:rPr>
          <w:rFonts w:ascii="Times New Roman" w:hAnsi="Times New Roman" w:cs="Times New Roman"/>
          <w:b/>
          <w:sz w:val="26"/>
          <w:szCs w:val="26"/>
          <w:u w:val="single"/>
        </w:rPr>
        <w:t>Statusi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B11C1">
        <w:rPr>
          <w:rFonts w:ascii="Times New Roman" w:hAnsi="Times New Roman" w:cs="Times New Roman"/>
          <w:b/>
          <w:sz w:val="26"/>
          <w:szCs w:val="26"/>
          <w:u w:val="single"/>
        </w:rPr>
        <w:t>Organizativ</w:t>
      </w:r>
      <w:proofErr w:type="spellEnd"/>
    </w:p>
    <w:p w:rsidR="008902E8" w:rsidRDefault="008902E8" w:rsidP="006724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Struktura dhe organizimi i Njësisë së Auditimit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te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Brendshëm, miratohet me urdhër të Kryetarit, si pjesë përbërëse e strukturës së Bashkisë Kamëz. Numri total i punonjësve të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bashkisë  dhe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niveli i pagës sipas pozicioneve të punës miratohet me Vendim të Këshillit Bashkiak</w:t>
      </w:r>
      <w:r w:rsidR="0060325F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="00E33897" w:rsidRPr="001B11C1">
        <w:rPr>
          <w:rFonts w:ascii="Times New Roman" w:hAnsi="Times New Roman" w:cs="Times New Roman"/>
          <w:sz w:val="26"/>
          <w:szCs w:val="26"/>
        </w:rPr>
        <w:t xml:space="preserve">Brenda kufijve te miratuar nga Keshilli I Ministrave </w:t>
      </w:r>
      <w:r w:rsidR="0060325F" w:rsidRPr="001B11C1">
        <w:rPr>
          <w:rFonts w:ascii="Times New Roman" w:hAnsi="Times New Roman" w:cs="Times New Roman"/>
          <w:sz w:val="26"/>
          <w:szCs w:val="26"/>
        </w:rPr>
        <w:t>(e percaktuar kjo ne ligjin per veteqeverisjen vendore)</w:t>
      </w:r>
      <w:r w:rsidRPr="001B11C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Kjo njësi ka varësi organizative nga Kryetari i Bashkisë.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 Aktualisht njësia e auditimit të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brendshëm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325F" w:rsidRPr="001B11C1">
        <w:rPr>
          <w:rFonts w:ascii="Times New Roman" w:hAnsi="Times New Roman" w:cs="Times New Roman"/>
          <w:sz w:val="26"/>
          <w:szCs w:val="26"/>
        </w:rPr>
        <w:t>eshte</w:t>
      </w:r>
      <w:proofErr w:type="spellEnd"/>
      <w:r w:rsidR="0060325F" w:rsidRPr="001B11C1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60325F" w:rsidRPr="001B11C1">
        <w:rPr>
          <w:rFonts w:ascii="Times New Roman" w:hAnsi="Times New Roman" w:cs="Times New Roman"/>
          <w:sz w:val="26"/>
          <w:szCs w:val="26"/>
        </w:rPr>
        <w:t>miratuar</w:t>
      </w:r>
      <w:proofErr w:type="spellEnd"/>
      <w:r w:rsidR="0060325F" w:rsidRPr="001B11C1">
        <w:rPr>
          <w:rFonts w:ascii="Times New Roman" w:hAnsi="Times New Roman" w:cs="Times New Roman"/>
          <w:sz w:val="26"/>
          <w:szCs w:val="26"/>
        </w:rPr>
        <w:t xml:space="preserve"> me</w:t>
      </w:r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një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drejtues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E1BBF" w:rsidRPr="001B11C1">
        <w:rPr>
          <w:rFonts w:ascii="Times New Roman" w:hAnsi="Times New Roman" w:cs="Times New Roman"/>
          <w:sz w:val="26"/>
          <w:szCs w:val="26"/>
        </w:rPr>
        <w:t>dy</w:t>
      </w:r>
      <w:proofErr w:type="spellEnd"/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auditues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>.</w:t>
      </w:r>
    </w:p>
    <w:p w:rsidR="006724C3" w:rsidRPr="001B11C1" w:rsidRDefault="006724C3" w:rsidP="006724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2E8" w:rsidRPr="001B11C1" w:rsidRDefault="008902E8" w:rsidP="00C26B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11C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Qëllimi</w:t>
      </w:r>
    </w:p>
    <w:p w:rsidR="008902E8" w:rsidRPr="001B11C1" w:rsidRDefault="008902E8" w:rsidP="009A7D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Qëllimi kryesor i auditimit të brendshëm si veprimtari e pavarur është të japë</w:t>
      </w:r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siguri të arsyeshme për titullarin e Bashkisë, në mënyrë të pavarur dhe objektive, si dhe këshilla për përmirësimin e veprimtarisë dhe efektivitetin e sistemit të kontrollit të brendshëm.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Ai ndihmon njësinë publike për të arritur objektivat e veta, me anë të një mënyrë të programuar në përmirësimin e efiçencës për të vlerësuar e përmirësuar frytshmërinë e menaxhimit te rriskut, proceset e kontrollit dhe të procesit të qeverisjes së njësisë publike.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2E8" w:rsidRPr="001B11C1" w:rsidRDefault="008902E8" w:rsidP="009A7D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Auditimi i brendshëm duhet të asistojë në të gjitha nivelet e menaxhimit në kryerjen efektive të përgjegjësive të tyre me anë të analizave të pavarura, vlerësimeve, këshillimeve e rekomandimeve lidhur me veprimet e ekzaminuara.</w:t>
      </w:r>
      <w:proofErr w:type="gramEnd"/>
    </w:p>
    <w:p w:rsidR="008902E8" w:rsidRPr="001B11C1" w:rsidRDefault="008902E8" w:rsidP="009A7D2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Veprimtaria e njësisë së auditimit të brendshëm të Bashkisë Kamëz synon ti japë menaxhimit të lartë:</w:t>
      </w:r>
    </w:p>
    <w:p w:rsidR="008902E8" w:rsidRPr="001B11C1" w:rsidRDefault="008902E8" w:rsidP="009A7D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Vlerësime të operacioneve e veprimeve</w:t>
      </w:r>
    </w:p>
    <w:p w:rsidR="008902E8" w:rsidRPr="001B11C1" w:rsidRDefault="008902E8" w:rsidP="009A7D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Këshilla të pavarura dhe konfidenciale për të përmirësuar kursimin, dobinë, dhe frytshmërine në përdorimin e burimeve.</w:t>
      </w:r>
    </w:p>
    <w:p w:rsidR="008902E8" w:rsidRPr="001B11C1" w:rsidRDefault="008902E8" w:rsidP="009A7D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Raporte lidhur me veprimet korigjuese të ndërmarra nga të gjitha nivelet e menaxhimit.</w:t>
      </w:r>
    </w:p>
    <w:p w:rsidR="008902E8" w:rsidRPr="001B11C1" w:rsidRDefault="008902E8" w:rsidP="009A7D27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Të ndihmojë subjektet e sektorit publik për të qenë të përgjegjshëm ndaj publikut duke vlerësuar zbatimin e ligjit, rregulloreve dhe kontrolleve të vendosura si dhe duke siguruar dobinë, frytshmërinë dhe kursimin e veprimeve.</w:t>
      </w:r>
      <w:proofErr w:type="gramEnd"/>
    </w:p>
    <w:p w:rsidR="008902E8" w:rsidRPr="001B11C1" w:rsidRDefault="008902E8" w:rsidP="009A7D27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Mbështetjen e organizatës për të arritur qëllimin e sajë, duke:</w:t>
      </w:r>
    </w:p>
    <w:p w:rsidR="008902E8" w:rsidRPr="001B11C1" w:rsidRDefault="008902E8" w:rsidP="009A7D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Ndihmuar titullarin të identifikojë dhe vleresojë rrisqet në organizatë</w:t>
      </w:r>
    </w:p>
    <w:p w:rsidR="008902E8" w:rsidRPr="001B11C1" w:rsidRDefault="008902E8" w:rsidP="009A7D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Vlerësuar përshtatshmërinë dhe efektivitetin e sistemeve, strukturave, vendimeve, procedurave dhe kontrolleve, pra sistemin e menaxhimit financiar dhe kontrollit në përgjithësi duke u fokusuar kryesisht në:</w:t>
      </w:r>
    </w:p>
    <w:p w:rsidR="008902E8" w:rsidRPr="001B11C1" w:rsidRDefault="008902E8" w:rsidP="009A7D2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Identifikimin, vlerësimin dhe menaxhimin e rriskut nga titullari i organizatës, përputhshmërinë e akteve te brëndshme dhe kontratave me legjislacionin,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besueshmërinë  dhe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gjithpërfshrjen e informacionit financiar dhe operacional, kryerjen e veprimeve me kursim, dobi dhe frytshmëri.</w:t>
      </w:r>
    </w:p>
    <w:p w:rsidR="008902E8" w:rsidRPr="001B11C1" w:rsidRDefault="008902E8" w:rsidP="009A7D2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Të minimizojë mundësitë për mashtrim, shpërdorim dhe abuzim</w:t>
      </w:r>
    </w:p>
    <w:p w:rsidR="008902E8" w:rsidRPr="001B11C1" w:rsidRDefault="008902E8" w:rsidP="009A7D2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Të ndihmojë punonjësit në përmirësimin e performances së përgjithshme të punës dhe në zbatim të kontrolleve të vendosura.</w:t>
      </w:r>
    </w:p>
    <w:p w:rsidR="008902E8" w:rsidRPr="001B11C1" w:rsidRDefault="008902E8" w:rsidP="009A7D2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Përmbushjen e detyrave dhe arritjen e qëllimeve për një efikasitet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më të lartë. </w:t>
      </w:r>
    </w:p>
    <w:p w:rsidR="008902E8" w:rsidRPr="001B11C1" w:rsidRDefault="008902E8" w:rsidP="009A7D2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Rekomandimet e përmiresimit të kontrolleve në ndihmë të procesit të qeverisjes, për mbështetjen e angazhimeve e kryerjen e detyrave të vecanta të auditimit për dhënien e shërbimeve të sigurisë ose të shërbimeve të këshillimit.</w:t>
      </w:r>
    </w:p>
    <w:p w:rsidR="008902E8" w:rsidRPr="001B11C1" w:rsidRDefault="008902E8" w:rsidP="00AF6D86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B11C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Natyra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  <w:u w:val="single"/>
        </w:rPr>
        <w:t xml:space="preserve"> e </w:t>
      </w:r>
      <w:proofErr w:type="spellStart"/>
      <w:r w:rsidRPr="001B11C1">
        <w:rPr>
          <w:rFonts w:ascii="Times New Roman" w:hAnsi="Times New Roman" w:cs="Times New Roman"/>
          <w:b/>
          <w:sz w:val="26"/>
          <w:szCs w:val="26"/>
          <w:u w:val="single"/>
        </w:rPr>
        <w:t>Auditit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1B11C1">
        <w:rPr>
          <w:rFonts w:ascii="Times New Roman" w:hAnsi="Times New Roman" w:cs="Times New Roman"/>
          <w:b/>
          <w:sz w:val="26"/>
          <w:szCs w:val="26"/>
          <w:u w:val="single"/>
        </w:rPr>
        <w:t>të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  <w:u w:val="single"/>
        </w:rPr>
        <w:t xml:space="preserve"> Brendshëm</w:t>
      </w:r>
    </w:p>
    <w:p w:rsidR="008902E8" w:rsidRPr="001B11C1" w:rsidRDefault="008902E8" w:rsidP="009A7D27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Auditimi i brëndshëm është një funksion i pavarur vlerësimi i rregullshmërisë, ligjshmërisë dhe i veprimtarisë ekonomiko financiare.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2E8" w:rsidRPr="001B11C1" w:rsidRDefault="008902E8" w:rsidP="009A7D2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eastAsia="Times New Roman" w:hAnsi="Times New Roman" w:cs="Times New Roman"/>
          <w:sz w:val="26"/>
          <w:szCs w:val="26"/>
        </w:rPr>
        <w:t>Roli i auditimit të brendshëm është t’i japë mbështetje titullarit të njësisë publike në arritjen e objektivave të njësisë:</w:t>
      </w:r>
    </w:p>
    <w:p w:rsidR="008902E8" w:rsidRPr="001B11C1" w:rsidRDefault="008902E8" w:rsidP="009A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1C1">
        <w:rPr>
          <w:rFonts w:ascii="Times New Roman" w:eastAsia="Times New Roman" w:hAnsi="Times New Roman" w:cs="Times New Roman"/>
          <w:sz w:val="26"/>
          <w:szCs w:val="26"/>
        </w:rPr>
        <w:t>-  duke përgatitur planet strategjike dhe vjetore për auditimin e brendshëm, bazuar në vlerësimin objektiv të riskut, si dhe kryerjen e auditimeve në përputhje me planin e miratuar;</w:t>
      </w:r>
    </w:p>
    <w:p w:rsidR="008902E8" w:rsidRPr="001B11C1" w:rsidRDefault="008902E8" w:rsidP="009A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1B11C1">
        <w:rPr>
          <w:rFonts w:ascii="Times New Roman" w:eastAsia="Times New Roman" w:hAnsi="Times New Roman" w:cs="Times New Roman"/>
          <w:sz w:val="26"/>
          <w:szCs w:val="26"/>
        </w:rPr>
        <w:t>duke</w:t>
      </w:r>
      <w:proofErr w:type="gramEnd"/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 vlerësuar përshtatshmërinë dhe efektivitetin e sistemeve e të kontrolleve, duke u fokusuar kryesisht në:</w:t>
      </w:r>
    </w:p>
    <w:p w:rsidR="008902E8" w:rsidRPr="001B11C1" w:rsidRDefault="008902E8" w:rsidP="009A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1B11C1">
        <w:rPr>
          <w:rFonts w:ascii="Times New Roman" w:eastAsia="Times New Roman" w:hAnsi="Times New Roman" w:cs="Times New Roman"/>
          <w:sz w:val="26"/>
          <w:szCs w:val="26"/>
        </w:rPr>
        <w:t>identifikimin</w:t>
      </w:r>
      <w:proofErr w:type="gramEnd"/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, vlerësimin dhe menaxhimin e riskut nga titullari i njësisë publike; </w:t>
      </w:r>
    </w:p>
    <w:p w:rsidR="008902E8" w:rsidRPr="001B11C1" w:rsidRDefault="008902E8" w:rsidP="009A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1B11C1">
        <w:rPr>
          <w:rFonts w:ascii="Times New Roman" w:eastAsia="Times New Roman" w:hAnsi="Times New Roman" w:cs="Times New Roman"/>
          <w:sz w:val="26"/>
          <w:szCs w:val="26"/>
        </w:rPr>
        <w:t>përputhshmërinë</w:t>
      </w:r>
      <w:proofErr w:type="gramEnd"/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 e veprimtarisë së njësisë publike me kuadrin rregullator;</w:t>
      </w:r>
    </w:p>
    <w:p w:rsidR="008902E8" w:rsidRPr="001B11C1" w:rsidRDefault="008902E8" w:rsidP="009A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1B11C1">
        <w:rPr>
          <w:rFonts w:ascii="Times New Roman" w:eastAsia="Times New Roman" w:hAnsi="Times New Roman" w:cs="Times New Roman"/>
          <w:sz w:val="26"/>
          <w:szCs w:val="26"/>
        </w:rPr>
        <w:t>ruajtjen</w:t>
      </w:r>
      <w:proofErr w:type="gramEnd"/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 e aseteve;</w:t>
      </w:r>
    </w:p>
    <w:p w:rsidR="008902E8" w:rsidRPr="001B11C1" w:rsidRDefault="008902E8" w:rsidP="009A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1B11C1">
        <w:rPr>
          <w:rFonts w:ascii="Times New Roman" w:eastAsia="Times New Roman" w:hAnsi="Times New Roman" w:cs="Times New Roman"/>
          <w:sz w:val="26"/>
          <w:szCs w:val="26"/>
        </w:rPr>
        <w:t>besueshmërinë</w:t>
      </w:r>
      <w:proofErr w:type="gramEnd"/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 dhe gjithëpërfshirjen e informacionit financiar dhe operacional;</w:t>
      </w:r>
    </w:p>
    <w:p w:rsidR="008902E8" w:rsidRPr="001B11C1" w:rsidRDefault="008902E8" w:rsidP="009A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1B11C1">
        <w:rPr>
          <w:rFonts w:ascii="Times New Roman" w:eastAsia="Times New Roman" w:hAnsi="Times New Roman" w:cs="Times New Roman"/>
          <w:sz w:val="26"/>
          <w:szCs w:val="26"/>
        </w:rPr>
        <w:t>kryerjen</w:t>
      </w:r>
      <w:proofErr w:type="gramEnd"/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 e veprimtarisë së njësisë publike me ekonomi, efektivitet dhe efiçencë; </w:t>
      </w:r>
    </w:p>
    <w:p w:rsidR="008902E8" w:rsidRPr="001B11C1" w:rsidRDefault="008902E8" w:rsidP="009A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proofErr w:type="gramStart"/>
      <w:r w:rsidRPr="001B11C1">
        <w:rPr>
          <w:rFonts w:ascii="Times New Roman" w:eastAsia="Times New Roman" w:hAnsi="Times New Roman" w:cs="Times New Roman"/>
          <w:sz w:val="26"/>
          <w:szCs w:val="26"/>
        </w:rPr>
        <w:t>përmbushjen</w:t>
      </w:r>
      <w:proofErr w:type="gramEnd"/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 e detyrave dhe arritjen e qëllimeve;</w:t>
      </w:r>
    </w:p>
    <w:p w:rsidR="008902E8" w:rsidRPr="001B11C1" w:rsidRDefault="008902E8" w:rsidP="009A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1B11C1">
        <w:rPr>
          <w:rFonts w:ascii="Times New Roman" w:eastAsia="Times New Roman" w:hAnsi="Times New Roman" w:cs="Times New Roman"/>
          <w:sz w:val="26"/>
          <w:szCs w:val="26"/>
        </w:rPr>
        <w:t>duke</w:t>
      </w:r>
      <w:proofErr w:type="gramEnd"/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 dhënë rekomandime për përmirësimin e veprimtarisë dhe efektivitetin e sistemit të kontrollit të brendshëm të njësisë publike;</w:t>
      </w:r>
    </w:p>
    <w:p w:rsidR="008902E8" w:rsidRDefault="008902E8" w:rsidP="009A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1B11C1">
        <w:rPr>
          <w:rFonts w:ascii="Times New Roman" w:eastAsia="Times New Roman" w:hAnsi="Times New Roman" w:cs="Times New Roman"/>
          <w:sz w:val="26"/>
          <w:szCs w:val="26"/>
        </w:rPr>
        <w:t>duke</w:t>
      </w:r>
      <w:proofErr w:type="gramEnd"/>
      <w:r w:rsidRPr="001B11C1">
        <w:rPr>
          <w:rFonts w:ascii="Times New Roman" w:eastAsia="Times New Roman" w:hAnsi="Times New Roman" w:cs="Times New Roman"/>
          <w:sz w:val="26"/>
          <w:szCs w:val="26"/>
        </w:rPr>
        <w:t xml:space="preserve"> ndjekur zbatimin e rekomandimeve të dhëna. </w:t>
      </w:r>
    </w:p>
    <w:p w:rsidR="009A7D27" w:rsidRPr="001B11C1" w:rsidRDefault="009A7D27" w:rsidP="009A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0A68" w:rsidRPr="001B11C1" w:rsidRDefault="00990A68" w:rsidP="00890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90A68" w:rsidRPr="001B11C1" w:rsidRDefault="00990A68" w:rsidP="00990A6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1C1">
        <w:rPr>
          <w:rFonts w:ascii="Times New Roman" w:hAnsi="Times New Roman" w:cs="Times New Roman"/>
          <w:b/>
          <w:sz w:val="26"/>
          <w:szCs w:val="26"/>
        </w:rPr>
        <w:t>Misioni</w:t>
      </w:r>
    </w:p>
    <w:p w:rsidR="00990A68" w:rsidRPr="001B11C1" w:rsidRDefault="00990A68" w:rsidP="009A7D27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Kryerja e auditimit të brendshëm në përputhje me aktet ligjore e nënligjore në fuqi, standartet ndërkombetare të auditimit të brendshëm të pranuara dhe shpallura nga Ministri i Financave dhe plani</w:t>
      </w:r>
      <w:r w:rsidR="00AF6D86" w:rsidRPr="001B11C1">
        <w:rPr>
          <w:rFonts w:ascii="Times New Roman" w:hAnsi="Times New Roman" w:cs="Times New Roman"/>
          <w:sz w:val="26"/>
          <w:szCs w:val="26"/>
        </w:rPr>
        <w:t>t te konsoliduar strategjik e vjetor te veprimtarise se auditimit te brendshem ne Bashki</w:t>
      </w:r>
      <w:r w:rsidRPr="001B11C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F6D86" w:rsidRDefault="00AF6D86" w:rsidP="009A7D27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Auditimi i brendshem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te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asistoje te gjitha nivelet e menaxhimit ne kryerjen efektive te pergjegjesive te tyre, ndermjet analizave te pavarura, vleresimeve, keshillimeve, dhe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rekomandimeve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lidhur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veprimet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ekzaminuara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>.</w:t>
      </w:r>
    </w:p>
    <w:p w:rsidR="009A7D27" w:rsidRDefault="009A7D27" w:rsidP="009A7D27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F6D86" w:rsidRPr="001B11C1" w:rsidRDefault="00AF6D86" w:rsidP="00AF6D8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B11C1">
        <w:rPr>
          <w:rFonts w:ascii="Times New Roman" w:hAnsi="Times New Roman" w:cs="Times New Roman"/>
          <w:b/>
          <w:sz w:val="26"/>
          <w:szCs w:val="26"/>
        </w:rPr>
        <w:t>Objekti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b/>
          <w:sz w:val="26"/>
          <w:szCs w:val="26"/>
        </w:rPr>
        <w:t>punes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b/>
          <w:sz w:val="26"/>
          <w:szCs w:val="26"/>
        </w:rPr>
        <w:t>dhe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</w:rPr>
        <w:t xml:space="preserve"> veprimtaria e auditimit te brendshem</w:t>
      </w:r>
    </w:p>
    <w:p w:rsidR="00AF6D86" w:rsidRPr="001B11C1" w:rsidRDefault="00AF6D86" w:rsidP="009A7D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Veprimtaria e auditimit të brendshëm do të kryhet duke respektuar përkufizimin e auditimit të brendshëm, Kodin e Etikës, Standardet Ndërkombëtare për Praktikat Profesionale të Auditimit të Brendshëm të publikuara nga Instituti i Audituesve të Brendshëm (IIA) dhe të pranuara për t’u zbatuar në Republikën e Shqipërisë.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 xml:space="preserve">Këto udhëzues, përbëjnë parimet dhe kërkesat themelore për praktikat profesionale të </w:t>
      </w:r>
      <w:r w:rsidRPr="001B11C1">
        <w:rPr>
          <w:rFonts w:ascii="Times New Roman" w:hAnsi="Times New Roman" w:cs="Times New Roman"/>
          <w:sz w:val="26"/>
          <w:szCs w:val="26"/>
        </w:rPr>
        <w:lastRenderedPageBreak/>
        <w:t>auditimit të brendshëm, në vlerësimin e efektivitetit të sistemeve të kontrolleve të brendshme dhe performancës së veprimtarisë audituese.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Veprimtaria e auditimit të brendshëm do t'i përmbahet edhe politikave, procedurave metodave të auditimit, si pjesë e manualit Standard të auditimit të brendshëm.</w:t>
      </w:r>
    </w:p>
    <w:p w:rsidR="00AF6D86" w:rsidRPr="001B11C1" w:rsidRDefault="00587AF6" w:rsidP="009A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    </w:t>
      </w:r>
      <w:r w:rsidR="00AF6D86" w:rsidRPr="001B11C1">
        <w:rPr>
          <w:rFonts w:ascii="Times New Roman" w:hAnsi="Times New Roman" w:cs="Times New Roman"/>
          <w:sz w:val="26"/>
          <w:szCs w:val="26"/>
        </w:rPr>
        <w:t xml:space="preserve">Realizimi i auditimit </w:t>
      </w:r>
      <w:proofErr w:type="gramStart"/>
      <w:r w:rsidR="00AF6D86" w:rsidRPr="001B11C1">
        <w:rPr>
          <w:rFonts w:ascii="Times New Roman" w:hAnsi="Times New Roman" w:cs="Times New Roman"/>
          <w:sz w:val="26"/>
          <w:szCs w:val="26"/>
        </w:rPr>
        <w:t>te</w:t>
      </w:r>
      <w:proofErr w:type="gramEnd"/>
      <w:r w:rsidR="00AF6D86" w:rsidRPr="001B11C1">
        <w:rPr>
          <w:rFonts w:ascii="Times New Roman" w:hAnsi="Times New Roman" w:cs="Times New Roman"/>
          <w:sz w:val="26"/>
          <w:szCs w:val="26"/>
        </w:rPr>
        <w:t xml:space="preserve"> brendshëm </w:t>
      </w:r>
      <w:r w:rsidR="00216D69" w:rsidRPr="001B11C1">
        <w:rPr>
          <w:rFonts w:ascii="Times New Roman" w:hAnsi="Times New Roman" w:cs="Times New Roman"/>
          <w:sz w:val="26"/>
          <w:szCs w:val="26"/>
        </w:rPr>
        <w:t xml:space="preserve">do te </w:t>
      </w:r>
      <w:proofErr w:type="spellStart"/>
      <w:r w:rsidR="00216D69" w:rsidRPr="001B11C1">
        <w:rPr>
          <w:rFonts w:ascii="Times New Roman" w:hAnsi="Times New Roman" w:cs="Times New Roman"/>
          <w:sz w:val="26"/>
          <w:szCs w:val="26"/>
        </w:rPr>
        <w:t>kryhet</w:t>
      </w:r>
      <w:proofErr w:type="spellEnd"/>
      <w:r w:rsidR="00216D69"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86" w:rsidRPr="001B11C1">
        <w:rPr>
          <w:rFonts w:ascii="Times New Roman" w:hAnsi="Times New Roman" w:cs="Times New Roman"/>
          <w:sz w:val="26"/>
          <w:szCs w:val="26"/>
        </w:rPr>
        <w:t>në</w:t>
      </w:r>
      <w:proofErr w:type="spellEnd"/>
      <w:r w:rsidR="00AF6D86"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86" w:rsidRPr="001B11C1">
        <w:rPr>
          <w:rFonts w:ascii="Times New Roman" w:hAnsi="Times New Roman" w:cs="Times New Roman"/>
          <w:sz w:val="26"/>
          <w:szCs w:val="26"/>
        </w:rPr>
        <w:t>të</w:t>
      </w:r>
      <w:proofErr w:type="spellEnd"/>
      <w:r w:rsidR="00AF6D86"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86" w:rsidRPr="001B11C1">
        <w:rPr>
          <w:rFonts w:ascii="Times New Roman" w:hAnsi="Times New Roman" w:cs="Times New Roman"/>
          <w:sz w:val="26"/>
          <w:szCs w:val="26"/>
        </w:rPr>
        <w:t>gjitha</w:t>
      </w:r>
      <w:proofErr w:type="spellEnd"/>
      <w:r w:rsidR="00AF6D86"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86" w:rsidRPr="001B11C1">
        <w:rPr>
          <w:rFonts w:ascii="Times New Roman" w:hAnsi="Times New Roman" w:cs="Times New Roman"/>
          <w:sz w:val="26"/>
          <w:szCs w:val="26"/>
        </w:rPr>
        <w:t>drejtoritë</w:t>
      </w:r>
      <w:proofErr w:type="spellEnd"/>
      <w:r w:rsidR="00AF6D86"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86" w:rsidRPr="001B11C1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AF6D86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AF6D86" w:rsidRPr="001B11C1">
        <w:rPr>
          <w:rFonts w:ascii="Times New Roman" w:hAnsi="Times New Roman" w:cs="Times New Roman"/>
          <w:sz w:val="26"/>
          <w:szCs w:val="26"/>
        </w:rPr>
        <w:t>ndërmarrjet</w:t>
      </w:r>
      <w:proofErr w:type="spellEnd"/>
      <w:r w:rsidR="00AF6D86" w:rsidRPr="001B11C1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AF6D86" w:rsidRPr="001B11C1">
        <w:rPr>
          <w:rFonts w:ascii="Times New Roman" w:hAnsi="Times New Roman" w:cs="Times New Roman"/>
          <w:sz w:val="26"/>
          <w:szCs w:val="26"/>
        </w:rPr>
        <w:t>varësisë</w:t>
      </w:r>
      <w:proofErr w:type="spellEnd"/>
      <w:r w:rsidR="00AF6D86" w:rsidRPr="001B11C1">
        <w:rPr>
          <w:rFonts w:ascii="Times New Roman" w:hAnsi="Times New Roman" w:cs="Times New Roman"/>
          <w:sz w:val="26"/>
          <w:szCs w:val="26"/>
        </w:rPr>
        <w:t>.</w:t>
      </w:r>
    </w:p>
    <w:p w:rsidR="00AF6D86" w:rsidRPr="001B11C1" w:rsidRDefault="00AF6D86" w:rsidP="009A7D2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Veprimtaria e njësisë së auditimit </w:t>
      </w:r>
      <w:r w:rsidR="00F57503" w:rsidRPr="001B11C1">
        <w:rPr>
          <w:rFonts w:ascii="Times New Roman" w:hAnsi="Times New Roman" w:cs="Times New Roman"/>
          <w:sz w:val="26"/>
          <w:szCs w:val="26"/>
        </w:rPr>
        <w:t xml:space="preserve">të brendshëm në </w:t>
      </w:r>
      <w:proofErr w:type="gramStart"/>
      <w:r w:rsidR="00F57503" w:rsidRPr="001B11C1">
        <w:rPr>
          <w:rFonts w:ascii="Times New Roman" w:hAnsi="Times New Roman" w:cs="Times New Roman"/>
          <w:sz w:val="26"/>
          <w:szCs w:val="26"/>
        </w:rPr>
        <w:t xml:space="preserve">Bashki </w:t>
      </w:r>
      <w:r w:rsidRPr="001B11C1">
        <w:rPr>
          <w:rFonts w:ascii="Times New Roman" w:hAnsi="Times New Roman" w:cs="Times New Roman"/>
          <w:sz w:val="26"/>
          <w:szCs w:val="26"/>
        </w:rPr>
        <w:t xml:space="preserve"> synon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>:</w:t>
      </w:r>
    </w:p>
    <w:p w:rsidR="00AF6D86" w:rsidRPr="001B11C1" w:rsidRDefault="00AF6D86" w:rsidP="009A7D2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Mbështetjen e bashkisë për të arritur qëllimet e saj, duke:</w:t>
      </w:r>
    </w:p>
    <w:p w:rsidR="00AF6D86" w:rsidRPr="001B11C1" w:rsidRDefault="00AF6D86" w:rsidP="009A7D2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Ndihmuar titullarin të identifikojë dhe vleresojë rrisqet në njësinë publike.</w:t>
      </w:r>
      <w:proofErr w:type="gramEnd"/>
    </w:p>
    <w:p w:rsidR="00AF6D86" w:rsidRPr="001B11C1" w:rsidRDefault="00AF6D86" w:rsidP="009A7D2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Të shtojë vlerën dhe performancë e veprimtarive të subjektit duke siguruar cilësi dhe duke kryer auditime e shërbime këshillimore me kosto te reduktuara.</w:t>
      </w:r>
      <w:proofErr w:type="gramEnd"/>
    </w:p>
    <w:p w:rsidR="00AF6D86" w:rsidRPr="001B11C1" w:rsidRDefault="00AF6D86" w:rsidP="009A7D2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Percaktimi nëse sistemi i njësisë së qeverisjes vendore për proceset e menaxhimit të rriskut, kontrollit dhe qeverisjes të hartuara dhe paraqitura nga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menaxhimi ,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janë adekuate dhe funksionojnë në atë menyrë sa garanton se:</w:t>
      </w:r>
    </w:p>
    <w:p w:rsidR="00AF6D86" w:rsidRPr="001B11C1" w:rsidRDefault="00AF6D86" w:rsidP="009A7D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Rrisqet identifikohen dhe menaxhohen në menyrën e duhur,</w:t>
      </w:r>
    </w:p>
    <w:p w:rsidR="00AF6D86" w:rsidRPr="001B11C1" w:rsidRDefault="00AF6D86" w:rsidP="009A7D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Ndërveprimi me grupet e ndryshme të qeverisjes ndodh sipas nevojës dhe me efektivitet,</w:t>
      </w:r>
    </w:p>
    <w:p w:rsidR="00AF6D86" w:rsidRPr="001B11C1" w:rsidRDefault="00AF6D86" w:rsidP="009A7D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Informacioni thelbësor financiar menaxherial dhe operacional është i saktë, i besueshëm dhe në kohe,</w:t>
      </w:r>
    </w:p>
    <w:p w:rsidR="00AF6D86" w:rsidRPr="001B11C1" w:rsidRDefault="00AF6D86" w:rsidP="009A7D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Veprimet e punonjësve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jane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në përputhje me politikat, standartet, procedurat ligjet dhe rregulloret e zbatueshme.</w:t>
      </w:r>
    </w:p>
    <w:p w:rsidR="00AF6D86" w:rsidRPr="001B11C1" w:rsidRDefault="00AF6D86" w:rsidP="009A7D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Burimet sigurohen me ekonomicitet, përdoren me eficencë dhe mbrohen në menyrë adekuate,</w:t>
      </w:r>
    </w:p>
    <w:p w:rsidR="00AF6D86" w:rsidRPr="001B11C1" w:rsidRDefault="00AF6D86" w:rsidP="009A7D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Realizohen programet, planet dhe objektivat,</w:t>
      </w:r>
    </w:p>
    <w:p w:rsidR="00AF6D86" w:rsidRPr="001B11C1" w:rsidRDefault="00AF6D86" w:rsidP="009A7D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Cilësia dhe përmiresimi i vazhdueshëm janë integruar në procesin e kontrollit të brendshëm,</w:t>
      </w:r>
    </w:p>
    <w:p w:rsidR="00AF6D86" w:rsidRDefault="00AF6D86" w:rsidP="009A7D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Çështjet e rëndesishme legjislative ose rregullatore që kanë ndikim në njesi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janë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miratuar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pranuar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adresuar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siç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duhet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>.</w:t>
      </w:r>
    </w:p>
    <w:p w:rsidR="006724C3" w:rsidRDefault="006724C3" w:rsidP="009A7D2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Sikurse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parashikohet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ne</w:t>
      </w:r>
      <w:r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24C3">
        <w:rPr>
          <w:rFonts w:ascii="Times New Roman" w:hAnsi="Times New Roman" w:cs="Times New Roman"/>
          <w:sz w:val="26"/>
          <w:szCs w:val="26"/>
        </w:rPr>
        <w:t>ligiin</w:t>
      </w:r>
      <w:proofErr w:type="spellEnd"/>
      <w:r w:rsidRPr="006724C3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6724C3">
        <w:rPr>
          <w:rFonts w:ascii="Times New Roman" w:hAnsi="Times New Roman" w:cs="Times New Roman"/>
          <w:sz w:val="26"/>
          <w:szCs w:val="26"/>
        </w:rPr>
        <w:t>auditimit</w:t>
      </w:r>
      <w:proofErr w:type="spellEnd"/>
      <w:r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24C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6724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24C3">
        <w:rPr>
          <w:rFonts w:ascii="Times New Roman" w:hAnsi="Times New Roman" w:cs="Times New Roman"/>
          <w:sz w:val="26"/>
          <w:szCs w:val="26"/>
        </w:rPr>
        <w:t>brendshem</w:t>
      </w:r>
      <w:proofErr w:type="spellEnd"/>
      <w:r w:rsidRPr="006724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auditimi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ofron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sherbimet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</w:rPr>
        <w:t>sigurimit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sherbimet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</w:rPr>
        <w:t>keshillimit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A7D27" w:rsidRPr="006724C3" w:rsidRDefault="009A7D27" w:rsidP="009A7D2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16D69" w:rsidRPr="001B11C1" w:rsidRDefault="00216D69" w:rsidP="00216D6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B11C1">
        <w:rPr>
          <w:rFonts w:ascii="Times New Roman" w:hAnsi="Times New Roman" w:cs="Times New Roman"/>
          <w:b/>
          <w:sz w:val="26"/>
          <w:szCs w:val="26"/>
        </w:rPr>
        <w:t>Autoriteti</w:t>
      </w:r>
      <w:proofErr w:type="spellEnd"/>
    </w:p>
    <w:p w:rsidR="00216D69" w:rsidRPr="001B11C1" w:rsidRDefault="00001835" w:rsidP="009A7D2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Titullari i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Bashkise  miraton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="00216D69" w:rsidRPr="001B11C1">
        <w:rPr>
          <w:rFonts w:ascii="Times New Roman" w:hAnsi="Times New Roman" w:cs="Times New Roman"/>
          <w:sz w:val="26"/>
          <w:szCs w:val="26"/>
        </w:rPr>
        <w:t xml:space="preserve"> planet vjetore</w:t>
      </w:r>
      <w:r w:rsidR="00652905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dhe strategjike</w:t>
      </w:r>
      <w:r w:rsidR="00216D69" w:rsidRPr="001B11C1">
        <w:rPr>
          <w:rFonts w:ascii="Times New Roman" w:hAnsi="Times New Roman" w:cs="Times New Roman"/>
          <w:sz w:val="26"/>
          <w:szCs w:val="26"/>
        </w:rPr>
        <w:t xml:space="preserve"> sipas mënyrave të përcaktuara me ligj, ndërsa drejtuesi i njësisë së Auditimit të Brendshëm miraton programet e auditimit të subjektit</w:t>
      </w:r>
      <w:r w:rsidRPr="001B11C1">
        <w:rPr>
          <w:rFonts w:ascii="Times New Roman" w:hAnsi="Times New Roman" w:cs="Times New Roman"/>
          <w:sz w:val="26"/>
          <w:szCs w:val="26"/>
        </w:rPr>
        <w:t xml:space="preserve">, </w:t>
      </w:r>
      <w:r w:rsidR="00216D69" w:rsidRPr="001B11C1">
        <w:rPr>
          <w:rFonts w:ascii="Times New Roman" w:hAnsi="Times New Roman" w:cs="Times New Roman"/>
          <w:sz w:val="26"/>
          <w:szCs w:val="26"/>
        </w:rPr>
        <w:t xml:space="preserve"> të hartuar nga auditët e brendshëm.</w:t>
      </w:r>
    </w:p>
    <w:p w:rsidR="00216D69" w:rsidRPr="001B11C1" w:rsidRDefault="00216D69" w:rsidP="009A7D2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Auditimi i brendshëm </w:t>
      </w:r>
      <w:r w:rsidR="00001835" w:rsidRPr="001B11C1">
        <w:rPr>
          <w:rFonts w:ascii="Times New Roman" w:hAnsi="Times New Roman" w:cs="Times New Roman"/>
          <w:sz w:val="26"/>
          <w:szCs w:val="26"/>
        </w:rPr>
        <w:t xml:space="preserve">(drejtuesi i njesise dhe stafi i auditimit) </w:t>
      </w:r>
      <w:r w:rsidR="00652905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="00001835" w:rsidRPr="001B11C1">
        <w:rPr>
          <w:rFonts w:ascii="Times New Roman" w:hAnsi="Times New Roman" w:cs="Times New Roman"/>
          <w:sz w:val="26"/>
          <w:szCs w:val="26"/>
        </w:rPr>
        <w:t>jane te autorizuar per te patur akses te plote, te lire dhe te pakufizuar</w:t>
      </w:r>
      <w:r w:rsidRPr="001B11C1">
        <w:rPr>
          <w:rFonts w:ascii="Times New Roman" w:hAnsi="Times New Roman" w:cs="Times New Roman"/>
          <w:sz w:val="26"/>
          <w:szCs w:val="26"/>
        </w:rPr>
        <w:t>:</w:t>
      </w:r>
    </w:p>
    <w:p w:rsidR="00216D69" w:rsidRPr="001B11C1" w:rsidRDefault="00216D69" w:rsidP="009A7D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Të  gjitha</w:t>
      </w:r>
      <w:proofErr w:type="gramEnd"/>
      <w:r w:rsidR="00001835" w:rsidRPr="001B11C1">
        <w:rPr>
          <w:rFonts w:ascii="Times New Roman" w:hAnsi="Times New Roman" w:cs="Times New Roman"/>
          <w:sz w:val="26"/>
          <w:szCs w:val="26"/>
        </w:rPr>
        <w:t xml:space="preserve"> funksionet,</w:t>
      </w:r>
      <w:r w:rsidRPr="001B11C1">
        <w:rPr>
          <w:rFonts w:ascii="Times New Roman" w:hAnsi="Times New Roman" w:cs="Times New Roman"/>
          <w:sz w:val="26"/>
          <w:szCs w:val="26"/>
        </w:rPr>
        <w:t xml:space="preserve"> regjistrat, dokumentat, </w:t>
      </w:r>
      <w:r w:rsidR="00001835" w:rsidRPr="001B11C1">
        <w:rPr>
          <w:rFonts w:ascii="Times New Roman" w:hAnsi="Times New Roman" w:cs="Times New Roman"/>
          <w:sz w:val="26"/>
          <w:szCs w:val="26"/>
        </w:rPr>
        <w:t>pronat dhe personeli</w:t>
      </w:r>
      <w:r w:rsidRPr="001B11C1">
        <w:rPr>
          <w:rFonts w:ascii="Times New Roman" w:hAnsi="Times New Roman" w:cs="Times New Roman"/>
          <w:sz w:val="26"/>
          <w:szCs w:val="26"/>
        </w:rPr>
        <w:t xml:space="preserve"> në kryerjen e </w:t>
      </w:r>
      <w:r w:rsidR="00FE0202" w:rsidRPr="001B11C1">
        <w:rPr>
          <w:rFonts w:ascii="Times New Roman" w:hAnsi="Times New Roman" w:cs="Times New Roman"/>
          <w:sz w:val="26"/>
          <w:szCs w:val="26"/>
        </w:rPr>
        <w:t>ç</w:t>
      </w:r>
      <w:r w:rsidR="00001835" w:rsidRPr="001B11C1">
        <w:rPr>
          <w:rFonts w:ascii="Times New Roman" w:hAnsi="Times New Roman" w:cs="Times New Roman"/>
          <w:sz w:val="26"/>
          <w:szCs w:val="26"/>
        </w:rPr>
        <w:t>do angazhim auditimi me pergjegjesi ne ruajtjen e konfidencialitetit te te dhenave dhe informacionit.</w:t>
      </w:r>
    </w:p>
    <w:p w:rsidR="00001835" w:rsidRPr="001B11C1" w:rsidRDefault="00001835" w:rsidP="009A7D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lastRenderedPageBreak/>
        <w:t>Të gjithë punonjësve, pjesë e njësive publike duhet t’u kërkohet bashkëpunim për të ndihmuar njësinë e auditimit të brendshëm në përmbushjen e misionit, rolit dhe përgjegjësive të saj.</w:t>
      </w:r>
    </w:p>
    <w:p w:rsidR="00001835" w:rsidRDefault="00001835" w:rsidP="009A7D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Veprimtaria e auditimit të brendshëm do të ketë akses të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lirë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të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pakufizuar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edhe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B11C1">
        <w:rPr>
          <w:rFonts w:ascii="Times New Roman" w:hAnsi="Times New Roman" w:cs="Times New Roman"/>
          <w:sz w:val="26"/>
          <w:szCs w:val="26"/>
        </w:rPr>
        <w:t>tek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 Bordet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>.</w:t>
      </w:r>
    </w:p>
    <w:p w:rsidR="009A7D27" w:rsidRPr="001B11C1" w:rsidRDefault="009A7D27" w:rsidP="009A7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835" w:rsidRPr="001B11C1" w:rsidRDefault="00001835" w:rsidP="009A7D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A68" w:rsidRDefault="00001835" w:rsidP="00001835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B11C1">
        <w:rPr>
          <w:rFonts w:ascii="Times New Roman" w:hAnsi="Times New Roman" w:cs="Times New Roman"/>
          <w:b/>
          <w:sz w:val="26"/>
          <w:szCs w:val="26"/>
        </w:rPr>
        <w:t>Kufizimet</w:t>
      </w:r>
      <w:proofErr w:type="spellEnd"/>
      <w:r w:rsidRPr="001B11C1">
        <w:rPr>
          <w:rFonts w:ascii="Times New Roman" w:hAnsi="Times New Roman" w:cs="Times New Roman"/>
          <w:b/>
          <w:sz w:val="26"/>
          <w:szCs w:val="26"/>
        </w:rPr>
        <w:t>:</w:t>
      </w:r>
    </w:p>
    <w:p w:rsidR="009A7D27" w:rsidRPr="001B11C1" w:rsidRDefault="009A7D27" w:rsidP="00001835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1835" w:rsidRPr="001B11C1" w:rsidRDefault="00001835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11C1">
        <w:rPr>
          <w:rFonts w:ascii="Times New Roman" w:hAnsi="Times New Roman" w:cs="Times New Roman"/>
          <w:sz w:val="26"/>
          <w:szCs w:val="26"/>
        </w:rPr>
        <w:t>Drejtuesi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njësisë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stafi i auditimit nuk janë të autorizuar:</w:t>
      </w:r>
    </w:p>
    <w:p w:rsidR="00001835" w:rsidRPr="001B11C1" w:rsidRDefault="00001835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a)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të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kryejnë detyra operative për bashkine ose institucionet e varësisë të saj;</w:t>
      </w:r>
    </w:p>
    <w:p w:rsidR="00001835" w:rsidRPr="001B11C1" w:rsidRDefault="00001835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b)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të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mbajnë një mandat politik apo të jenë zgjedhur në funksione drejtuese në strukturat e partive politike;</w:t>
      </w:r>
    </w:p>
    <w:p w:rsidR="00001835" w:rsidRPr="001B11C1" w:rsidRDefault="00001835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c)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të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krijojnë ose miratojnë transaksione të llogarisë, etj., që janë jashtë Njësisë së</w:t>
      </w:r>
    </w:p>
    <w:p w:rsidR="00001835" w:rsidRPr="001B11C1" w:rsidRDefault="00001835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Auditimit të Brendshëm;</w:t>
      </w:r>
    </w:p>
    <w:p w:rsidR="008902E8" w:rsidRDefault="00001835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d)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të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drejtojnë veprimtaritë e punonjësve, që nuk janë punësuar nga Njësia e Auditimit të</w:t>
      </w:r>
      <w:r w:rsidR="00441BD9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Brendshëm, përveçse kur këta punonjës janë caktuar në grupet e auditimit sipas nevojës,</w:t>
      </w:r>
      <w:r w:rsidR="00441BD9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 xml:space="preserve">ose në ndonjë mënyrë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tjetër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për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të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ndihmuar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audituesit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brendshëm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>.</w:t>
      </w:r>
    </w:p>
    <w:p w:rsidR="009A7D27" w:rsidRPr="001B11C1" w:rsidRDefault="009A7D27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1835" w:rsidRPr="001B11C1" w:rsidRDefault="00001835" w:rsidP="00001835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441BD9" w:rsidRPr="001B11C1" w:rsidRDefault="00441BD9" w:rsidP="00441BD9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1C1">
        <w:rPr>
          <w:rFonts w:ascii="Times New Roman" w:hAnsi="Times New Roman" w:cs="Times New Roman"/>
          <w:b/>
          <w:sz w:val="26"/>
          <w:szCs w:val="26"/>
        </w:rPr>
        <w:t>5. Organizimi:</w:t>
      </w:r>
    </w:p>
    <w:p w:rsidR="00441BD9" w:rsidRPr="001B11C1" w:rsidRDefault="00441BD9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Drejtuesi i njësisë së auditimit do të raportojë tek Kryetari i Bashkise cili do të miratojë:</w:t>
      </w:r>
    </w:p>
    <w:p w:rsidR="00441BD9" w:rsidRPr="001B11C1" w:rsidRDefault="00441BD9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a) Kartën (statuti) e auditimit të brendshëm;</w:t>
      </w:r>
    </w:p>
    <w:p w:rsidR="00441BD9" w:rsidRPr="001B11C1" w:rsidRDefault="00441BD9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b) Planet e auditimit të brendshëm vjetor dhe strategjik dhe planet (programet) e angazhimit;</w:t>
      </w:r>
    </w:p>
    <w:p w:rsidR="00441BD9" w:rsidRPr="001B11C1" w:rsidRDefault="00441BD9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c) Buxhetin dhe burimet e auditimit;</w:t>
      </w:r>
    </w:p>
    <w:p w:rsidR="00441BD9" w:rsidRPr="001B11C1" w:rsidRDefault="00441BD9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d) Performancën e veprimtarisë së njësisë së auditimit të brendshëm dhe çështje të tjera;</w:t>
      </w:r>
    </w:p>
    <w:p w:rsidR="00441BD9" w:rsidRPr="001B11C1" w:rsidRDefault="00441BD9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e) Vendime në lidhje me emërimin dhe shkarkimin e drejtuesit të njësisë së auditimit kur subjekti publik menaxhohet nga këshilli mbikëqyrës/këshilli administrative;</w:t>
      </w:r>
    </w:p>
    <w:p w:rsidR="00441BD9" w:rsidRPr="001B11C1" w:rsidRDefault="00441BD9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f) Kryerjen e veprimeve me natyrë investiguese, mbi veprimtaritë e rëndësishme Brenda Bashkise dhe njesive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te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varesise, të dyshuara për mashtrim, dhe për këtë drejtuesi të njoftojë menaxhimin dhe këshillin mbikëqyrës/këshillin administrativ;</w:t>
      </w:r>
    </w:p>
    <w:p w:rsidR="00441BD9" w:rsidRDefault="00441BD9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Drejtuesi i njësisë së auditimit do të komunikojë dhe ndërveproje direkt me këshillin mbikëqyrës/këshillin administrativ, duke përfshirë në seancat ekzekutive dhe në mes të mbledhjeve të këshillit mbikëqyrës/këshillit administrativ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diskutimet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për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çështjet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sipas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nevojës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ato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më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interes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>.</w:t>
      </w:r>
    </w:p>
    <w:p w:rsidR="009A7D27" w:rsidRDefault="009A7D27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D27" w:rsidRDefault="009A7D27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D27" w:rsidRDefault="009A7D27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D27" w:rsidRDefault="009A7D27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920" w:rsidRDefault="00356920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BD9" w:rsidRPr="001B11C1" w:rsidRDefault="00441BD9" w:rsidP="00441BD9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1C1">
        <w:rPr>
          <w:rFonts w:ascii="Times New Roman" w:hAnsi="Times New Roman" w:cs="Times New Roman"/>
          <w:b/>
          <w:sz w:val="26"/>
          <w:szCs w:val="26"/>
        </w:rPr>
        <w:lastRenderedPageBreak/>
        <w:t>6. Pavarësia dhe objektiviteti:</w:t>
      </w:r>
    </w:p>
    <w:p w:rsidR="00F72589" w:rsidRPr="001B11C1" w:rsidRDefault="00F72589" w:rsidP="009A7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Funksioni i Audituesit të Brendshëm ka status të pavarur Brenda institucionit të Bashkisë Kamëz, në dhënien e opinioneve dhe rekomandimeve.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Pavarësia përcaktohet si të qenurit i lirë nga kushtet që kërcënojnë të qenurit objektiv.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BD9" w:rsidRPr="001B11C1" w:rsidRDefault="00441BD9" w:rsidP="009A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Veprimtaria e auditimit të brendshëm duhet të jetë e lirë nga ndërhyrjet n</w:t>
      </w:r>
      <w:r w:rsidRPr="001B11C1">
        <w:rPr>
          <w:rFonts w:ascii="Sylfaen" w:hAnsi="Sylfaen" w:cs="Sylfaen"/>
          <w:sz w:val="26"/>
          <w:szCs w:val="26"/>
        </w:rPr>
        <w:t xml:space="preserve">ë lidhje me </w:t>
      </w:r>
      <w:r w:rsidRPr="001B11C1">
        <w:rPr>
          <w:rFonts w:ascii="Times New Roman" w:hAnsi="Times New Roman" w:cs="Times New Roman"/>
          <w:sz w:val="26"/>
          <w:szCs w:val="26"/>
        </w:rPr>
        <w:t>çështjet e zgjedhjes së auditimit, fushëveprimin, procedurat, frekuencën, kohën, apo përmbajtjen e raportit, të cilat lejojnë mbajtjen e një qëndrimi të nevojshëm të pavarur dhe objektiv.</w:t>
      </w:r>
      <w:proofErr w:type="gramEnd"/>
    </w:p>
    <w:p w:rsidR="00F72589" w:rsidRPr="001B11C1" w:rsidRDefault="00441BD9" w:rsidP="009A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Audituesit e brendshëm nuk do të kenë përgjegjësi të drejtpërdrejtë operacionale apo autoritet mbi ndonjë nga aktivitetet e audituara. Ata nuk do të jenë përgjegjës për zhvillimin apo implementimin e detajuar të sistemeve të reja, por mund të japin këshillime Audituesit e brendshëm do të shfaqin nivelin më të lartë të objektivitetit profesional në grumbullimin, vlerësimin, dhe komunikimin e informacionit në lidhje me aktivitetin ose procesin, që janë duke u shqyrtuar.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Audituesit e brendshëm duhet të bëjnë vlerësim të balancuar të të gjitha sistemeve/fushave që auditohen dhe nuk ndikohen nga interesat e tyre, ose nga të tjerët në formimin e gjykimeve</w:t>
      </w:r>
      <w:r w:rsidR="00F72589" w:rsidRPr="001B11C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1BD9" w:rsidRPr="001B11C1" w:rsidRDefault="00441BD9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 Drejtuesi i njësisë së auditimit, do t’i konfirmojë komitetit të auditimit,</w:t>
      </w:r>
    </w:p>
    <w:p w:rsidR="00441BD9" w:rsidRDefault="00441BD9" w:rsidP="00FD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të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paktën çdo vit, pavarësinë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organizative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të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veprimtarisë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së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auditimit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të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brendshëm</w:t>
      </w:r>
      <w:proofErr w:type="spellEnd"/>
      <w:r w:rsidRPr="001B11C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441BD9" w:rsidRPr="001B11C1" w:rsidRDefault="00441BD9" w:rsidP="0044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441BD9" w:rsidRPr="001B11C1" w:rsidRDefault="00441BD9" w:rsidP="005847C8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1C1">
        <w:rPr>
          <w:rFonts w:ascii="Times New Roman" w:hAnsi="Times New Roman" w:cs="Times New Roman"/>
          <w:b/>
          <w:sz w:val="26"/>
          <w:szCs w:val="26"/>
        </w:rPr>
        <w:t>7. Përgjegjësia: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Përcaktimi i sistemeve/fushave që do të mbulohen me auditim duhet të jetë gjithëpërfshirës për</w:t>
      </w:r>
      <w:r w:rsidR="005847C8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të mundësuar ekzaminimin efektiv dhe të rregullt të të gjithë veprimtarive operacionale,</w:t>
      </w:r>
      <w:r w:rsidR="005847C8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="00FE0202" w:rsidRPr="001B11C1">
        <w:rPr>
          <w:rFonts w:ascii="Times New Roman" w:hAnsi="Times New Roman" w:cs="Times New Roman"/>
          <w:sz w:val="26"/>
          <w:szCs w:val="26"/>
        </w:rPr>
        <w:t>financiare dhe të lidhura</w:t>
      </w:r>
      <w:proofErr w:type="gramStart"/>
      <w:r w:rsidR="00FE0202" w:rsidRPr="001B11C1">
        <w:rPr>
          <w:rFonts w:ascii="Times New Roman" w:hAnsi="Times New Roman" w:cs="Times New Roman"/>
          <w:sz w:val="26"/>
          <w:szCs w:val="26"/>
        </w:rPr>
        <w:t xml:space="preserve">, </w:t>
      </w:r>
      <w:r w:rsidRPr="001B11C1">
        <w:rPr>
          <w:rFonts w:ascii="Times New Roman" w:hAnsi="Times New Roman" w:cs="Times New Roman"/>
          <w:sz w:val="26"/>
          <w:szCs w:val="26"/>
        </w:rPr>
        <w:t xml:space="preserve"> por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nuk mund të jetë subjekt i ndonjë kufizimi brenda </w:t>
      </w:r>
      <w:r w:rsidR="005847C8" w:rsidRPr="001B11C1">
        <w:rPr>
          <w:rFonts w:ascii="Times New Roman" w:hAnsi="Times New Roman" w:cs="Times New Roman"/>
          <w:sz w:val="26"/>
          <w:szCs w:val="26"/>
        </w:rPr>
        <w:t>bashkise.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 xml:space="preserve">Për të arritur qëllimet dhe objektivat e përcaktuara të </w:t>
      </w:r>
      <w:r w:rsidR="005847C8" w:rsidRPr="001B11C1">
        <w:rPr>
          <w:rFonts w:ascii="Times New Roman" w:hAnsi="Times New Roman" w:cs="Times New Roman"/>
          <w:sz w:val="26"/>
          <w:szCs w:val="26"/>
        </w:rPr>
        <w:t>Bashkise</w:t>
      </w:r>
      <w:r w:rsidRPr="001B11C1">
        <w:rPr>
          <w:rFonts w:ascii="Times New Roman" w:hAnsi="Times New Roman" w:cs="Times New Roman"/>
          <w:sz w:val="26"/>
          <w:szCs w:val="26"/>
        </w:rPr>
        <w:t xml:space="preserve"> do të vlerësohet</w:t>
      </w:r>
      <w:r w:rsidR="005847C8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 xml:space="preserve">përshtatshmëria dhe efektiviteti i qeverisjes, rrezikut të menaxhimit të </w:t>
      </w:r>
      <w:proofErr w:type="gramStart"/>
      <w:r w:rsidR="00C86DB5" w:rsidRPr="001B11C1">
        <w:rPr>
          <w:rFonts w:ascii="Times New Roman" w:hAnsi="Times New Roman" w:cs="Times New Roman"/>
          <w:sz w:val="26"/>
          <w:szCs w:val="26"/>
        </w:rPr>
        <w:t xml:space="preserve">Bashkise </w:t>
      </w:r>
      <w:r w:rsidRPr="001B11C1">
        <w:rPr>
          <w:rFonts w:ascii="Times New Roman" w:hAnsi="Times New Roman" w:cs="Times New Roman"/>
          <w:sz w:val="26"/>
          <w:szCs w:val="26"/>
        </w:rPr>
        <w:t xml:space="preserve"> dhe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kontrolleve të</w:t>
      </w:r>
      <w:r w:rsidR="005847C8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brendshme, si dhe cilësia e performancës për kryerjen e përgjegjësive të caktuara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Kjo përfshin: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a)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>Vlerësimin e ekspozimit ndaj riskut në lidhje me arritjen e objektivave strategjike të</w:t>
      </w:r>
      <w:r w:rsidR="005847C8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="00C86DB5" w:rsidRPr="001B11C1">
        <w:rPr>
          <w:rFonts w:ascii="Times New Roman" w:hAnsi="Times New Roman" w:cs="Times New Roman"/>
          <w:sz w:val="26"/>
          <w:szCs w:val="26"/>
        </w:rPr>
        <w:t>Bashkise</w:t>
      </w:r>
      <w:r w:rsidRPr="001B11C1">
        <w:rPr>
          <w:rFonts w:ascii="Times New Roman" w:hAnsi="Times New Roman" w:cs="Times New Roman"/>
          <w:sz w:val="26"/>
          <w:szCs w:val="26"/>
        </w:rPr>
        <w:t>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b) Vlerësimin e besueshmërisë dhe integritet</w:t>
      </w:r>
      <w:r w:rsidR="00C86DB5" w:rsidRPr="001B11C1">
        <w:rPr>
          <w:rFonts w:ascii="Times New Roman" w:hAnsi="Times New Roman" w:cs="Times New Roman"/>
          <w:sz w:val="26"/>
          <w:szCs w:val="26"/>
        </w:rPr>
        <w:t xml:space="preserve">in e informacionit dhe mjetet e </w:t>
      </w:r>
      <w:r w:rsidRPr="001B11C1">
        <w:rPr>
          <w:rFonts w:ascii="Times New Roman" w:hAnsi="Times New Roman" w:cs="Times New Roman"/>
          <w:sz w:val="26"/>
          <w:szCs w:val="26"/>
        </w:rPr>
        <w:t>përdorura për</w:t>
      </w:r>
      <w:r w:rsidR="005847C8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të identifikuar, matur, klasif</w:t>
      </w:r>
      <w:r w:rsidR="00C86DB5" w:rsidRPr="001B11C1">
        <w:rPr>
          <w:rFonts w:ascii="Times New Roman" w:hAnsi="Times New Roman" w:cs="Times New Roman"/>
          <w:sz w:val="26"/>
          <w:szCs w:val="26"/>
        </w:rPr>
        <w:t xml:space="preserve">ikuar, dhe për të raportuar një </w:t>
      </w:r>
      <w:r w:rsidRPr="001B11C1">
        <w:rPr>
          <w:rFonts w:ascii="Times New Roman" w:hAnsi="Times New Roman" w:cs="Times New Roman"/>
          <w:sz w:val="26"/>
          <w:szCs w:val="26"/>
        </w:rPr>
        <w:t>informacion të tillë.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c)Vlerësimin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e sistemeve të vendosura për të siguruar përputhjen me politikat, planet,</w:t>
      </w:r>
      <w:r w:rsidR="005847C8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 xml:space="preserve">procedurat, ligjet dhe rregulloret të cilat mund të kenë ndikim të rëndësishëm në </w:t>
      </w:r>
      <w:r w:rsidR="00C86DB5" w:rsidRPr="001B11C1">
        <w:rPr>
          <w:rFonts w:ascii="Times New Roman" w:hAnsi="Times New Roman" w:cs="Times New Roman"/>
          <w:sz w:val="26"/>
          <w:szCs w:val="26"/>
        </w:rPr>
        <w:t>Bashki</w:t>
      </w:r>
      <w:r w:rsidRPr="001B11C1">
        <w:rPr>
          <w:rFonts w:ascii="Times New Roman" w:hAnsi="Times New Roman" w:cs="Times New Roman"/>
          <w:sz w:val="26"/>
          <w:szCs w:val="26"/>
        </w:rPr>
        <w:t>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d) Vlerësimin e mjeteve dhe ruajtjen e pasurisë verifikimin e ekzistencës së aktiveve të</w:t>
      </w:r>
      <w:r w:rsidR="005847C8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tilla.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e)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>Vlerësimin e efektivitetit dhe efikasitetin me të cilën burimet janë përdorur.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lastRenderedPageBreak/>
        <w:t>f)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>Vlerësimin e operacioneve apo programeve për të vërtetuar nëse rezultatet janë në</w:t>
      </w:r>
      <w:r w:rsidR="005847C8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përputhje me objektivat e vendosura, dhe nëse operacionet ose programet janë duke u</w:t>
      </w:r>
      <w:r w:rsidR="005847C8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kryer sipas parashikimeve.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g)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>Monitorimin dhe vlerësimin e proceseve të qeverisjes.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h)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>Monitorimin dhe vlerësimin e efektivitetit të proceseve të menaxhimit të riskut të</w:t>
      </w:r>
    </w:p>
    <w:p w:rsidR="00441BD9" w:rsidRPr="001B11C1" w:rsidRDefault="00C86DB5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Bashkise</w:t>
      </w:r>
      <w:r w:rsidR="00441BD9" w:rsidRPr="001B11C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i) Vlerësimin e cilësisë së performancës së audituesve të brendshëm pjesë e grupit të</w:t>
      </w:r>
      <w:r w:rsidR="005847C8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auditimit të marrë nga jashtë NjAB-së.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j) Kryerjen e konsultimit dhe shërbimeve këshilluese në lidhje me qeverisjen,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t>menaxhimin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e riskut dhe kontrollin, si objektiva të përshtatshme për </w:t>
      </w:r>
      <w:r w:rsidR="00C86DB5" w:rsidRPr="001B11C1">
        <w:rPr>
          <w:rFonts w:ascii="Times New Roman" w:hAnsi="Times New Roman" w:cs="Times New Roman"/>
          <w:sz w:val="26"/>
          <w:szCs w:val="26"/>
        </w:rPr>
        <w:t>Bashki</w:t>
      </w:r>
      <w:r w:rsidRPr="001B11C1">
        <w:rPr>
          <w:rFonts w:ascii="Times New Roman" w:hAnsi="Times New Roman" w:cs="Times New Roman"/>
          <w:sz w:val="26"/>
          <w:szCs w:val="26"/>
        </w:rPr>
        <w:t>në.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k) Raportimin periodik për veprimtarinë e auditimit të brendshëm lidhur me qëllimin,</w:t>
      </w:r>
      <w:r w:rsidR="00C86DB5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autoritetin, përgjegjësinë dhe të performancës, në lidhje me planin e tij.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l) Raportimin e rëndësishëm që ekspozimi ndaj riskut dhe çështjet e kontrollit, duke</w:t>
      </w:r>
      <w:r w:rsidR="00C86DB5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përfshirë rreziqet e mashtrimit, çështjet e qeverisjes, si dhe çështje të tjera të nevojshmeapo të kërkuara nga njësia, janë adresuar saktë</w:t>
      </w:r>
    </w:p>
    <w:p w:rsidR="00441BD9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m) Vlerësimin e përshtatshmërisë së operacioneve të veçanta me kërkesë të këshillit</w:t>
      </w:r>
      <w:r w:rsidR="00C86DB5"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mbikëqyrës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këshillit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administrativ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ose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të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menaxhimit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>.</w:t>
      </w:r>
    </w:p>
    <w:p w:rsidR="00C86DB5" w:rsidRPr="001B11C1" w:rsidRDefault="00C86DB5" w:rsidP="0044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BD9" w:rsidRPr="001B11C1" w:rsidRDefault="00441BD9" w:rsidP="0053134F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1C1">
        <w:rPr>
          <w:rFonts w:ascii="Times New Roman" w:hAnsi="Times New Roman" w:cs="Times New Roman"/>
          <w:b/>
          <w:sz w:val="26"/>
          <w:szCs w:val="26"/>
        </w:rPr>
        <w:t>8. Plani i auditimit të brendshëm: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Drejtuesi i njësisë së auditimit të brendshëm pas konsultimit me menaxhimin e lartë, çdo vit, do</w:t>
      </w:r>
      <w:r w:rsidR="0053134F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t’i paraqesë menaxhimit të lartë dhe komitetit të auditimit një plan auditimi të brendshëm për</w:t>
      </w:r>
      <w:r w:rsidR="0053134F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shqyrtim dhe miratim. Plani i auditimit të brendshëm jep një informacion mbi punën që do të</w:t>
      </w:r>
      <w:r w:rsidR="0053134F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kryejë njësia e auditimit gjatë një viti, dhe përfshin kërkesat për buxhetin dhe burimet që do të</w:t>
      </w:r>
      <w:r w:rsidR="0053134F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="0003186C" w:rsidRPr="001B11C1">
        <w:rPr>
          <w:rFonts w:ascii="Times New Roman" w:hAnsi="Times New Roman" w:cs="Times New Roman"/>
          <w:sz w:val="26"/>
          <w:szCs w:val="26"/>
        </w:rPr>
        <w:t xml:space="preserve">përdoren gjatë vitit të </w:t>
      </w:r>
      <w:r w:rsidRPr="001B11C1">
        <w:rPr>
          <w:rFonts w:ascii="Times New Roman" w:hAnsi="Times New Roman" w:cs="Times New Roman"/>
          <w:sz w:val="26"/>
          <w:szCs w:val="26"/>
        </w:rPr>
        <w:t>ardhshëm kalendarik.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Drejtuesi i njësisë së auditimit do të komunikojë ndikimin e kufizimeve të burimeve, si dhe</w:t>
      </w:r>
      <w:r w:rsidR="0003186C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ndryshimet e rëndësishme të planit tek menaxhimi i lartë dhe komiteti i auditimit.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Plani i auditimit të brendshëm do të zhvillohet në bazë të prioritetit të universit të auditimit, duke</w:t>
      </w:r>
      <w:r w:rsidR="00F042C2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përdorur metodologji që bazohet në vlerësimin e riskut, duke përfshirë edhe kontributin e</w:t>
      </w:r>
      <w:r w:rsidR="0003186C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menaxhimit të lartë dhe bordit.</w:t>
      </w:r>
    </w:p>
    <w:p w:rsidR="00441BD9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Drejtuesi i njësisë së auditimit, do të shqyrtojë dhe rregullojë planin, sipas nevojës, në përgjigje</w:t>
      </w:r>
      <w:r w:rsidR="0003186C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të ndryshimeve të aktivitetit të njësisë, rreziqeve, operacioneve, programeve, sistemeve, dhe</w:t>
      </w:r>
      <w:r w:rsidR="0003186C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kontrolleve. Çdo devijim i rëndësishëm nga plani i aprovuar i auditimit të brendshëm do t'</w:t>
      </w:r>
      <w:r w:rsidR="0003186C" w:rsidRPr="001B11C1">
        <w:rPr>
          <w:rFonts w:ascii="Times New Roman" w:hAnsi="Times New Roman" w:cs="Times New Roman"/>
          <w:sz w:val="26"/>
          <w:szCs w:val="26"/>
        </w:rPr>
        <w:t xml:space="preserve">I </w:t>
      </w:r>
      <w:r w:rsidRPr="001B11C1">
        <w:rPr>
          <w:rFonts w:ascii="Times New Roman" w:hAnsi="Times New Roman" w:cs="Times New Roman"/>
          <w:sz w:val="26"/>
          <w:szCs w:val="26"/>
        </w:rPr>
        <w:t xml:space="preserve">komunikohet menaxhimit të lartë dhe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komitetit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të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auditimit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përmes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veprimtarisë</w:t>
      </w:r>
      <w:proofErr w:type="spellEnd"/>
      <w:r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raportuese</w:t>
      </w:r>
      <w:proofErr w:type="spellEnd"/>
      <w:r w:rsidR="0003186C" w:rsidRPr="001B11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11C1">
        <w:rPr>
          <w:rFonts w:ascii="Times New Roman" w:hAnsi="Times New Roman" w:cs="Times New Roman"/>
          <w:sz w:val="26"/>
          <w:szCs w:val="26"/>
        </w:rPr>
        <w:t>periodike</w:t>
      </w:r>
      <w:proofErr w:type="spellEnd"/>
      <w:r w:rsidRPr="001B11C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9A7D27" w:rsidRPr="001B11C1" w:rsidRDefault="009A7D27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03186C" w:rsidRPr="001B11C1" w:rsidRDefault="0003186C" w:rsidP="0044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BD9" w:rsidRPr="001B11C1" w:rsidRDefault="00441BD9" w:rsidP="0003186C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1C1">
        <w:rPr>
          <w:rFonts w:ascii="Times New Roman" w:hAnsi="Times New Roman" w:cs="Times New Roman"/>
          <w:b/>
          <w:sz w:val="26"/>
          <w:szCs w:val="26"/>
        </w:rPr>
        <w:t>9. Raportimi dhe monitorimi: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Një raport i shkruar do të përgatitet dhe lëshohet nga drejtuesi i njësisë së auditimit ose i caktuari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prej tij, në përfundim të auditimeve dhe rezultatet e tij do të shpërndahen në funksion të qëllimit.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11C1">
        <w:rPr>
          <w:rFonts w:ascii="Times New Roman" w:hAnsi="Times New Roman" w:cs="Times New Roman"/>
          <w:sz w:val="26"/>
          <w:szCs w:val="26"/>
        </w:rPr>
        <w:lastRenderedPageBreak/>
        <w:t>Rezultatet e auditimit të brendshëm duhet t'i komunikohen edhe Komitetit të AB-së.</w:t>
      </w:r>
      <w:proofErr w:type="gramEnd"/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Raporti i auditimit të brendshëm mund të përfshijë përgjigjet dhe veprimet korrigjuese të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ndërmarra nga menaxhimi ose që do të merren në lidhje me gjetjet dhe rekomandimet specifike,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dhe janë konfidencialë për palët e treta që nuk përfshihen në raport.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Veprimtaria e auditimit të brendshëm do të jetë përgjegjëse për të gjitha gjetjet e angazhimit dhe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zbatimin e rekomandimeve. Të gjitha gjetjet e rëndësishme do të mbahen në një skedar si çështje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 xml:space="preserve">të hapura deri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Pr="001B11C1">
        <w:rPr>
          <w:rFonts w:ascii="Times New Roman" w:hAnsi="Times New Roman" w:cs="Times New Roman"/>
          <w:sz w:val="26"/>
          <w:szCs w:val="26"/>
        </w:rPr>
        <w:t xml:space="preserve"> ato të zbatohen plotësisht.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Drejtuesi i njësisë së auditimit do të raportojë periodikisht për titullarin e njësisë dhe komitetin e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auditimit, mbi veprimtarinë e njësisë së auditimit të brendshëm qëllimin, autoritetin,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përgjegjësitë, si dhe performancën e saj. Raportimi do të përfshijë ekspozimet ndaj rreziqeve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dhe çështjeve të kontrollit, duke përfshirë edhe rreziqet e mashtrimit, çështjet e qeverisjes, si dhe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çështje të tjera të nevojshme apo të kërkuara nga titullari i njësisë dhe komiteti i auditimit.</w:t>
      </w:r>
    </w:p>
    <w:p w:rsidR="00FD29E0" w:rsidRPr="001B11C1" w:rsidRDefault="00FD29E0" w:rsidP="0044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1BD9" w:rsidRPr="001B11C1" w:rsidRDefault="00441BD9" w:rsidP="00FD29E0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1C1">
        <w:rPr>
          <w:rFonts w:ascii="Times New Roman" w:hAnsi="Times New Roman" w:cs="Times New Roman"/>
          <w:b/>
          <w:sz w:val="26"/>
          <w:szCs w:val="26"/>
        </w:rPr>
        <w:t>10. Sigurimi i cilësisë dhe programi i përmirësimit:</w:t>
      </w:r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Veprimtaria e auditimit të brendshëm do të mbajë një program të sigurimit të cilësisë dhe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përmirësimit që mbulon të gjitha aspektet e aktivitetit të auditimit të brendshëm. Programi do të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përfshijë një vlerësim të përputhshmërisë të veprimtarisë së auditimit të brendshëm me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 xml:space="preserve">Përkufizimin e Auditimit të Brendshëm, Standardet dhe Kodin e Etikës. </w:t>
      </w:r>
      <w:proofErr w:type="gramStart"/>
      <w:r w:rsidRPr="001B11C1">
        <w:rPr>
          <w:rFonts w:ascii="Times New Roman" w:hAnsi="Times New Roman" w:cs="Times New Roman"/>
          <w:sz w:val="26"/>
          <w:szCs w:val="26"/>
        </w:rPr>
        <w:t>Programi gjithashtu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vlerëson efikasitetin dhe efektivitetin e aktivitetit të auditimit të brendshëm dhe identifikon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mundësitë për përmirësim.</w:t>
      </w:r>
      <w:proofErr w:type="gramEnd"/>
    </w:p>
    <w:p w:rsidR="00441BD9" w:rsidRPr="001B11C1" w:rsidRDefault="00441BD9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1C1">
        <w:rPr>
          <w:rFonts w:ascii="Times New Roman" w:hAnsi="Times New Roman" w:cs="Times New Roman"/>
          <w:sz w:val="26"/>
          <w:szCs w:val="26"/>
        </w:rPr>
        <w:t>Drejtuesi i njësisë së auditimit të brendshëm do të komunikojë me titullarin e njësisë dhe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komitetin e auditimit, lidhur me implementimin dhe sigurimin e cilësisë dhe programit të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përmirësimit, duke përfshirë rezultatet e vlerësimet e vazhdueshme të brendshme dhe vlerësime</w:t>
      </w:r>
      <w:r w:rsidR="00FD29E0" w:rsidRPr="001B11C1">
        <w:rPr>
          <w:rFonts w:ascii="Times New Roman" w:hAnsi="Times New Roman" w:cs="Times New Roman"/>
          <w:sz w:val="26"/>
          <w:szCs w:val="26"/>
        </w:rPr>
        <w:t xml:space="preserve"> </w:t>
      </w:r>
      <w:r w:rsidRPr="001B11C1">
        <w:rPr>
          <w:rFonts w:ascii="Times New Roman" w:hAnsi="Times New Roman" w:cs="Times New Roman"/>
          <w:sz w:val="26"/>
          <w:szCs w:val="26"/>
        </w:rPr>
        <w:t>të jashtme, të cilat duhet të kryhen të paktën në çdo 5 vjet.</w:t>
      </w:r>
    </w:p>
    <w:p w:rsidR="00FD29E0" w:rsidRPr="001B11C1" w:rsidRDefault="00FD29E0" w:rsidP="00E3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BD9" w:rsidRPr="001B11C1" w:rsidRDefault="00441BD9" w:rsidP="0044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11C1">
        <w:rPr>
          <w:rFonts w:ascii="Times New Roman" w:hAnsi="Times New Roman" w:cs="Times New Roman"/>
          <w:b/>
          <w:bCs/>
          <w:sz w:val="26"/>
          <w:szCs w:val="26"/>
        </w:rPr>
        <w:t>Karta e Auditimit të Brendshëm</w:t>
      </w:r>
    </w:p>
    <w:p w:rsidR="00441BD9" w:rsidRPr="001B11C1" w:rsidRDefault="00441BD9" w:rsidP="0044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B11C1">
        <w:rPr>
          <w:rFonts w:ascii="Times New Roman" w:hAnsi="Times New Roman" w:cs="Times New Roman"/>
          <w:sz w:val="26"/>
          <w:szCs w:val="26"/>
        </w:rPr>
        <w:t>Miratu</w:t>
      </w:r>
      <w:r w:rsidR="00541078" w:rsidRPr="001B11C1">
        <w:rPr>
          <w:rFonts w:ascii="Times New Roman" w:hAnsi="Times New Roman" w:cs="Times New Roman"/>
          <w:sz w:val="26"/>
          <w:szCs w:val="26"/>
        </w:rPr>
        <w:t>ar</w:t>
      </w:r>
      <w:proofErr w:type="spellEnd"/>
      <w:r w:rsidR="00541078" w:rsidRPr="001B11C1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541078" w:rsidRPr="001B11C1">
        <w:rPr>
          <w:rFonts w:ascii="Times New Roman" w:hAnsi="Times New Roman" w:cs="Times New Roman"/>
          <w:sz w:val="26"/>
          <w:szCs w:val="26"/>
        </w:rPr>
        <w:t>datë</w:t>
      </w:r>
      <w:proofErr w:type="spellEnd"/>
      <w:r w:rsidR="00541078" w:rsidRPr="001B11C1">
        <w:rPr>
          <w:rFonts w:ascii="Times New Roman" w:hAnsi="Times New Roman" w:cs="Times New Roman"/>
          <w:sz w:val="26"/>
          <w:szCs w:val="26"/>
        </w:rPr>
        <w:t xml:space="preserve">:  </w:t>
      </w:r>
      <w:r w:rsidR="001E1BBF" w:rsidRPr="001B11C1">
        <w:rPr>
          <w:rFonts w:ascii="Times New Roman" w:hAnsi="Times New Roman" w:cs="Times New Roman"/>
          <w:sz w:val="26"/>
          <w:szCs w:val="26"/>
        </w:rPr>
        <w:t>1</w:t>
      </w:r>
      <w:r w:rsidR="001B11C1">
        <w:rPr>
          <w:rFonts w:ascii="Times New Roman" w:hAnsi="Times New Roman" w:cs="Times New Roman"/>
          <w:sz w:val="26"/>
          <w:szCs w:val="26"/>
        </w:rPr>
        <w:t>2</w:t>
      </w:r>
      <w:r w:rsidR="001E1BBF" w:rsidRPr="001B11C1">
        <w:rPr>
          <w:rFonts w:ascii="Times New Roman" w:hAnsi="Times New Roman" w:cs="Times New Roman"/>
          <w:sz w:val="26"/>
          <w:szCs w:val="26"/>
        </w:rPr>
        <w:t>.02.2020</w:t>
      </w:r>
    </w:p>
    <w:p w:rsidR="00FD29E0" w:rsidRDefault="00FD29E0" w:rsidP="008902E8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sectPr w:rsidR="00FD29E0" w:rsidSect="00E407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3C" w:rsidRDefault="003C053C" w:rsidP="001460DD">
      <w:pPr>
        <w:spacing w:after="0" w:line="240" w:lineRule="auto"/>
      </w:pPr>
      <w:r>
        <w:separator/>
      </w:r>
    </w:p>
  </w:endnote>
  <w:endnote w:type="continuationSeparator" w:id="0">
    <w:p w:rsidR="003C053C" w:rsidRDefault="003C053C" w:rsidP="0014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4F" w:rsidRDefault="0053134F" w:rsidP="001460DD">
    <w:pPr>
      <w:pStyle w:val="Title"/>
      <w:jc w:val="left"/>
      <w:rPr>
        <w:rFonts w:ascii="Book Antiqua" w:hAnsi="Book Antiqua"/>
        <w:b w:val="0"/>
        <w:sz w:val="24"/>
        <w:szCs w:val="24"/>
        <w:lang w:val="sq-AL"/>
      </w:rPr>
    </w:pPr>
  </w:p>
  <w:tbl>
    <w:tblPr>
      <w:tblW w:w="4871" w:type="pct"/>
      <w:jc w:val="center"/>
      <w:tblInd w:w="-1162" w:type="dxa"/>
      <w:tblBorders>
        <w:top w:val="single" w:sz="4" w:space="0" w:color="8064A2"/>
      </w:tblBorders>
      <w:tblLook w:val="04A0"/>
    </w:tblPr>
    <w:tblGrid>
      <w:gridCol w:w="1351"/>
      <w:gridCol w:w="7978"/>
    </w:tblGrid>
    <w:tr w:rsidR="0053134F" w:rsidRPr="003C390E" w:rsidTr="00001835">
      <w:trPr>
        <w:trHeight w:val="80"/>
        <w:jc w:val="center"/>
      </w:trPr>
      <w:tc>
        <w:tcPr>
          <w:tcW w:w="724" w:type="pct"/>
          <w:shd w:val="clear" w:color="auto" w:fill="8064A2"/>
        </w:tcPr>
        <w:p w:rsidR="0053134F" w:rsidRPr="003C390E" w:rsidRDefault="0053134F" w:rsidP="00001835">
          <w:pPr>
            <w:pStyle w:val="Footer"/>
            <w:jc w:val="center"/>
            <w:rPr>
              <w:color w:val="FFFFFF"/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B</w:t>
          </w:r>
          <w:r w:rsidRPr="003C390E">
            <w:rPr>
              <w:sz w:val="17"/>
              <w:szCs w:val="17"/>
            </w:rPr>
            <w:t>ashkia</w:t>
          </w:r>
          <w:proofErr w:type="spellEnd"/>
          <w:r w:rsidRPr="003C390E">
            <w:rPr>
              <w:sz w:val="17"/>
              <w:szCs w:val="17"/>
            </w:rPr>
            <w:t xml:space="preserve"> </w:t>
          </w:r>
          <w:proofErr w:type="spellStart"/>
          <w:r w:rsidRPr="003C390E">
            <w:rPr>
              <w:sz w:val="17"/>
              <w:szCs w:val="17"/>
            </w:rPr>
            <w:t>Kamez</w:t>
          </w:r>
          <w:proofErr w:type="spellEnd"/>
        </w:p>
      </w:tc>
      <w:tc>
        <w:tcPr>
          <w:tcW w:w="4276" w:type="pct"/>
        </w:tcPr>
        <w:p w:rsidR="0053134F" w:rsidRPr="003C390E" w:rsidRDefault="0053134F" w:rsidP="00001835">
          <w:pPr>
            <w:pStyle w:val="Footer"/>
            <w:rPr>
              <w:sz w:val="17"/>
              <w:szCs w:val="17"/>
            </w:rPr>
          </w:pPr>
          <w:proofErr w:type="spellStart"/>
          <w:r w:rsidRPr="003C390E">
            <w:rPr>
              <w:sz w:val="17"/>
              <w:szCs w:val="17"/>
            </w:rPr>
            <w:t>Bulevardi</w:t>
          </w:r>
          <w:proofErr w:type="spellEnd"/>
          <w:r w:rsidRPr="003C390E">
            <w:rPr>
              <w:sz w:val="17"/>
              <w:szCs w:val="17"/>
            </w:rPr>
            <w:t xml:space="preserve"> “BLU” Nr 492 </w:t>
          </w:r>
          <w:proofErr w:type="spellStart"/>
          <w:r w:rsidRPr="003C390E">
            <w:rPr>
              <w:sz w:val="17"/>
              <w:szCs w:val="17"/>
            </w:rPr>
            <w:t>Kamez</w:t>
          </w:r>
          <w:proofErr w:type="spellEnd"/>
          <w:r w:rsidRPr="003C390E">
            <w:rPr>
              <w:sz w:val="17"/>
              <w:szCs w:val="17"/>
            </w:rPr>
            <w:t xml:space="preserve">, +355 47 200 177 e-mail: </w:t>
          </w:r>
          <w:hyperlink r:id="rId1" w:history="1">
            <w:r w:rsidRPr="003C390E">
              <w:rPr>
                <w:rStyle w:val="Hyperlink"/>
                <w:sz w:val="17"/>
                <w:szCs w:val="17"/>
              </w:rPr>
              <w:t>bashkiakamez@gmail.com</w:t>
            </w:r>
          </w:hyperlink>
          <w:r w:rsidRPr="003C390E">
            <w:rPr>
              <w:sz w:val="17"/>
              <w:szCs w:val="17"/>
            </w:rPr>
            <w:t>, www.kamza.gov.al</w:t>
          </w:r>
        </w:p>
      </w:tc>
    </w:tr>
  </w:tbl>
  <w:p w:rsidR="0053134F" w:rsidRDefault="0053134F" w:rsidP="001460DD">
    <w:pPr>
      <w:pStyle w:val="Footer"/>
    </w:pPr>
  </w:p>
  <w:p w:rsidR="0053134F" w:rsidRPr="001460DD" w:rsidRDefault="0053134F" w:rsidP="00146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3C" w:rsidRDefault="003C053C" w:rsidP="001460DD">
      <w:pPr>
        <w:spacing w:after="0" w:line="240" w:lineRule="auto"/>
      </w:pPr>
      <w:r>
        <w:separator/>
      </w:r>
    </w:p>
  </w:footnote>
  <w:footnote w:type="continuationSeparator" w:id="0">
    <w:p w:rsidR="003C053C" w:rsidRDefault="003C053C" w:rsidP="0014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C34"/>
    <w:multiLevelType w:val="hybridMultilevel"/>
    <w:tmpl w:val="E63E9830"/>
    <w:lvl w:ilvl="0" w:tplc="485C7D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C7EA6"/>
    <w:multiLevelType w:val="hybridMultilevel"/>
    <w:tmpl w:val="7E9C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5805"/>
    <w:multiLevelType w:val="hybridMultilevel"/>
    <w:tmpl w:val="E1F29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D6C83"/>
    <w:multiLevelType w:val="hybridMultilevel"/>
    <w:tmpl w:val="055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7EA0"/>
    <w:multiLevelType w:val="hybridMultilevel"/>
    <w:tmpl w:val="7258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F6EAC"/>
    <w:multiLevelType w:val="hybridMultilevel"/>
    <w:tmpl w:val="6CC40AF6"/>
    <w:lvl w:ilvl="0" w:tplc="B3C06C8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74190"/>
    <w:multiLevelType w:val="hybridMultilevel"/>
    <w:tmpl w:val="4716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942AC"/>
    <w:multiLevelType w:val="hybridMultilevel"/>
    <w:tmpl w:val="B058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06CE8"/>
    <w:multiLevelType w:val="hybridMultilevel"/>
    <w:tmpl w:val="9390914C"/>
    <w:lvl w:ilvl="0" w:tplc="7EC4AF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161A6"/>
    <w:multiLevelType w:val="hybridMultilevel"/>
    <w:tmpl w:val="FA94C40E"/>
    <w:lvl w:ilvl="0" w:tplc="89ACF5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4732E"/>
    <w:multiLevelType w:val="hybridMultilevel"/>
    <w:tmpl w:val="1C16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103A2"/>
    <w:multiLevelType w:val="hybridMultilevel"/>
    <w:tmpl w:val="C8B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79C"/>
    <w:rsid w:val="00001835"/>
    <w:rsid w:val="00002F07"/>
    <w:rsid w:val="000237DA"/>
    <w:rsid w:val="0003186C"/>
    <w:rsid w:val="00033BFF"/>
    <w:rsid w:val="00060DD0"/>
    <w:rsid w:val="00064D25"/>
    <w:rsid w:val="00071743"/>
    <w:rsid w:val="00080F84"/>
    <w:rsid w:val="000A03B8"/>
    <w:rsid w:val="000B4A4E"/>
    <w:rsid w:val="000C3735"/>
    <w:rsid w:val="00102489"/>
    <w:rsid w:val="00111FDD"/>
    <w:rsid w:val="001127BB"/>
    <w:rsid w:val="00114B60"/>
    <w:rsid w:val="00135FB5"/>
    <w:rsid w:val="001460DD"/>
    <w:rsid w:val="00193174"/>
    <w:rsid w:val="001A57B9"/>
    <w:rsid w:val="001B11C1"/>
    <w:rsid w:val="001B195E"/>
    <w:rsid w:val="001B72E0"/>
    <w:rsid w:val="001E1BBF"/>
    <w:rsid w:val="001E4155"/>
    <w:rsid w:val="00206027"/>
    <w:rsid w:val="00216D69"/>
    <w:rsid w:val="00217CBE"/>
    <w:rsid w:val="002447EF"/>
    <w:rsid w:val="0026212A"/>
    <w:rsid w:val="00270651"/>
    <w:rsid w:val="002D4D57"/>
    <w:rsid w:val="002E45BB"/>
    <w:rsid w:val="002F1DD7"/>
    <w:rsid w:val="00356920"/>
    <w:rsid w:val="00382605"/>
    <w:rsid w:val="003A2C63"/>
    <w:rsid w:val="003A701C"/>
    <w:rsid w:val="003B4CC7"/>
    <w:rsid w:val="003B668B"/>
    <w:rsid w:val="003C053C"/>
    <w:rsid w:val="003C5BBC"/>
    <w:rsid w:val="003D484F"/>
    <w:rsid w:val="003E1BA7"/>
    <w:rsid w:val="00403643"/>
    <w:rsid w:val="00407359"/>
    <w:rsid w:val="0041530D"/>
    <w:rsid w:val="0042711D"/>
    <w:rsid w:val="00431C50"/>
    <w:rsid w:val="00433DB4"/>
    <w:rsid w:val="00441BD9"/>
    <w:rsid w:val="00462FEA"/>
    <w:rsid w:val="004D564C"/>
    <w:rsid w:val="004D5E2C"/>
    <w:rsid w:val="004E6468"/>
    <w:rsid w:val="004E7D0D"/>
    <w:rsid w:val="0051104E"/>
    <w:rsid w:val="00513F31"/>
    <w:rsid w:val="00516A09"/>
    <w:rsid w:val="00526F96"/>
    <w:rsid w:val="0053134F"/>
    <w:rsid w:val="00541078"/>
    <w:rsid w:val="005627D0"/>
    <w:rsid w:val="005847C8"/>
    <w:rsid w:val="00587AF6"/>
    <w:rsid w:val="005B3959"/>
    <w:rsid w:val="005B667E"/>
    <w:rsid w:val="005F1B39"/>
    <w:rsid w:val="00601146"/>
    <w:rsid w:val="006016A9"/>
    <w:rsid w:val="0060325F"/>
    <w:rsid w:val="006332FB"/>
    <w:rsid w:val="00652905"/>
    <w:rsid w:val="006724C3"/>
    <w:rsid w:val="006D5B94"/>
    <w:rsid w:val="0070668F"/>
    <w:rsid w:val="00717BBD"/>
    <w:rsid w:val="0077636F"/>
    <w:rsid w:val="007D58A3"/>
    <w:rsid w:val="007F080D"/>
    <w:rsid w:val="00840001"/>
    <w:rsid w:val="008622F5"/>
    <w:rsid w:val="00880077"/>
    <w:rsid w:val="0088321A"/>
    <w:rsid w:val="008838F6"/>
    <w:rsid w:val="008902E8"/>
    <w:rsid w:val="0089451B"/>
    <w:rsid w:val="0089506D"/>
    <w:rsid w:val="008A1AF5"/>
    <w:rsid w:val="008A3F5D"/>
    <w:rsid w:val="008D04C8"/>
    <w:rsid w:val="008D64DA"/>
    <w:rsid w:val="0090669D"/>
    <w:rsid w:val="00914FCC"/>
    <w:rsid w:val="00960ADB"/>
    <w:rsid w:val="00987C10"/>
    <w:rsid w:val="00990A68"/>
    <w:rsid w:val="00992B86"/>
    <w:rsid w:val="009A7D27"/>
    <w:rsid w:val="009B3228"/>
    <w:rsid w:val="009D3508"/>
    <w:rsid w:val="009F4013"/>
    <w:rsid w:val="00A0441D"/>
    <w:rsid w:val="00A13803"/>
    <w:rsid w:val="00A36D99"/>
    <w:rsid w:val="00A3731C"/>
    <w:rsid w:val="00A40A8A"/>
    <w:rsid w:val="00A43637"/>
    <w:rsid w:val="00A60AA5"/>
    <w:rsid w:val="00A62B77"/>
    <w:rsid w:val="00A75B58"/>
    <w:rsid w:val="00A766E9"/>
    <w:rsid w:val="00A77E3B"/>
    <w:rsid w:val="00AD1A8F"/>
    <w:rsid w:val="00AD257E"/>
    <w:rsid w:val="00AF1641"/>
    <w:rsid w:val="00AF4263"/>
    <w:rsid w:val="00AF6D86"/>
    <w:rsid w:val="00B0379C"/>
    <w:rsid w:val="00B040CA"/>
    <w:rsid w:val="00B04422"/>
    <w:rsid w:val="00B36A49"/>
    <w:rsid w:val="00B47B28"/>
    <w:rsid w:val="00B600EA"/>
    <w:rsid w:val="00B6730A"/>
    <w:rsid w:val="00B6785D"/>
    <w:rsid w:val="00B67DEC"/>
    <w:rsid w:val="00B83E78"/>
    <w:rsid w:val="00BB0071"/>
    <w:rsid w:val="00BB7DF8"/>
    <w:rsid w:val="00BD4523"/>
    <w:rsid w:val="00C078B2"/>
    <w:rsid w:val="00C26B2E"/>
    <w:rsid w:val="00C3142D"/>
    <w:rsid w:val="00C6666C"/>
    <w:rsid w:val="00C76235"/>
    <w:rsid w:val="00C86DB5"/>
    <w:rsid w:val="00C953D7"/>
    <w:rsid w:val="00C96EB9"/>
    <w:rsid w:val="00CB20E6"/>
    <w:rsid w:val="00CB5395"/>
    <w:rsid w:val="00CC3CDA"/>
    <w:rsid w:val="00CC6D30"/>
    <w:rsid w:val="00CD2AD6"/>
    <w:rsid w:val="00CD713E"/>
    <w:rsid w:val="00CE510E"/>
    <w:rsid w:val="00D1503D"/>
    <w:rsid w:val="00D22521"/>
    <w:rsid w:val="00D30428"/>
    <w:rsid w:val="00D60108"/>
    <w:rsid w:val="00D71548"/>
    <w:rsid w:val="00D92B5A"/>
    <w:rsid w:val="00DB4D59"/>
    <w:rsid w:val="00DC35FF"/>
    <w:rsid w:val="00DC7276"/>
    <w:rsid w:val="00DD1230"/>
    <w:rsid w:val="00DE4748"/>
    <w:rsid w:val="00E00B5E"/>
    <w:rsid w:val="00E05A0C"/>
    <w:rsid w:val="00E1117D"/>
    <w:rsid w:val="00E24992"/>
    <w:rsid w:val="00E33897"/>
    <w:rsid w:val="00E33EA4"/>
    <w:rsid w:val="00E4071D"/>
    <w:rsid w:val="00E77E22"/>
    <w:rsid w:val="00EA0259"/>
    <w:rsid w:val="00EA5176"/>
    <w:rsid w:val="00EA6111"/>
    <w:rsid w:val="00EC6BEF"/>
    <w:rsid w:val="00ED4635"/>
    <w:rsid w:val="00EF6BE9"/>
    <w:rsid w:val="00EF7D23"/>
    <w:rsid w:val="00F042C2"/>
    <w:rsid w:val="00F047FE"/>
    <w:rsid w:val="00F25051"/>
    <w:rsid w:val="00F272BB"/>
    <w:rsid w:val="00F3196E"/>
    <w:rsid w:val="00F53324"/>
    <w:rsid w:val="00F57503"/>
    <w:rsid w:val="00F72589"/>
    <w:rsid w:val="00F72C0E"/>
    <w:rsid w:val="00F85D52"/>
    <w:rsid w:val="00F97CED"/>
    <w:rsid w:val="00FA1F44"/>
    <w:rsid w:val="00FB59E0"/>
    <w:rsid w:val="00FC5AAA"/>
    <w:rsid w:val="00FD29E0"/>
    <w:rsid w:val="00FD5679"/>
    <w:rsid w:val="00FE0202"/>
    <w:rsid w:val="00FE378F"/>
    <w:rsid w:val="00FF1F46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DD"/>
  </w:style>
  <w:style w:type="paragraph" w:styleId="Footer">
    <w:name w:val="footer"/>
    <w:basedOn w:val="Normal"/>
    <w:link w:val="FooterChar"/>
    <w:uiPriority w:val="99"/>
    <w:unhideWhenUsed/>
    <w:rsid w:val="0014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DD"/>
  </w:style>
  <w:style w:type="character" w:styleId="Hyperlink">
    <w:name w:val="Hyperlink"/>
    <w:basedOn w:val="DefaultParagraphFont"/>
    <w:uiPriority w:val="99"/>
    <w:unhideWhenUsed/>
    <w:rsid w:val="001460D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460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460D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</dc:creator>
  <cp:lastModifiedBy>Besa Doda</cp:lastModifiedBy>
  <cp:revision>17</cp:revision>
  <cp:lastPrinted>2020-02-13T19:35:00Z</cp:lastPrinted>
  <dcterms:created xsi:type="dcterms:W3CDTF">2018-10-16T12:54:00Z</dcterms:created>
  <dcterms:modified xsi:type="dcterms:W3CDTF">2020-03-11T16:21:00Z</dcterms:modified>
</cp:coreProperties>
</file>